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B25E" w14:textId="46AB435F" w:rsidR="00AB2D0D" w:rsidRPr="00AB2D0D" w:rsidRDefault="007071A7" w:rsidP="00AB2D0D">
      <w:pPr>
        <w:spacing w:after="240"/>
        <w:rPr>
          <w:rFonts w:ascii="Verdana" w:hAnsi="Verdana"/>
          <w:b/>
          <w:bCs/>
          <w:sz w:val="28"/>
          <w:szCs w:val="28"/>
        </w:rPr>
      </w:pPr>
      <w:r w:rsidRPr="00AB2D0D">
        <w:rPr>
          <w:rFonts w:ascii="Verdana" w:hAnsi="Verdana"/>
          <w:b/>
          <w:bCs/>
          <w:sz w:val="28"/>
          <w:szCs w:val="28"/>
        </w:rPr>
        <w:t xml:space="preserve">Annex </w:t>
      </w:r>
      <w:r w:rsidR="00AB2D0D" w:rsidRPr="00AB2D0D">
        <w:rPr>
          <w:rFonts w:ascii="Verdana" w:hAnsi="Verdana"/>
          <w:b/>
          <w:bCs/>
          <w:sz w:val="28"/>
          <w:szCs w:val="28"/>
        </w:rPr>
        <w:t>3</w:t>
      </w:r>
      <w:r w:rsidR="0093599F" w:rsidRPr="00AB2D0D">
        <w:rPr>
          <w:rFonts w:ascii="Verdana" w:hAnsi="Verdana"/>
          <w:b/>
          <w:bCs/>
          <w:sz w:val="28"/>
          <w:szCs w:val="28"/>
        </w:rPr>
        <w:t xml:space="preserve">: </w:t>
      </w:r>
      <w:r w:rsidR="00AB2D0D" w:rsidRPr="00AB2D0D">
        <w:rPr>
          <w:rFonts w:ascii="Verdana" w:hAnsi="Verdana"/>
          <w:b/>
          <w:bCs/>
          <w:sz w:val="28"/>
          <w:szCs w:val="28"/>
        </w:rPr>
        <w:t>Confirmation of data sharing</w:t>
      </w:r>
    </w:p>
    <w:p w14:paraId="3920E5A4" w14:textId="5539E298" w:rsidR="002F3BAB" w:rsidRPr="00AB2D0D" w:rsidRDefault="002F3BAB" w:rsidP="00AB2D0D">
      <w:pPr>
        <w:spacing w:after="120"/>
        <w:rPr>
          <w:rFonts w:ascii="Verdana" w:hAnsi="Verdana"/>
          <w:b/>
          <w:bCs/>
          <w:szCs w:val="22"/>
        </w:rPr>
      </w:pPr>
      <w:r w:rsidRPr="00AB2D0D">
        <w:rPr>
          <w:rFonts w:ascii="Verdana" w:hAnsi="Verdana"/>
          <w:b/>
          <w:bCs/>
          <w:szCs w:val="22"/>
        </w:rPr>
        <w:t xml:space="preserve">Manufacturer’s request for reference </w:t>
      </w:r>
      <w:r w:rsidR="009E4A64" w:rsidRPr="00AB2D0D">
        <w:rPr>
          <w:rFonts w:ascii="Verdana" w:hAnsi="Verdana"/>
          <w:b/>
          <w:bCs/>
          <w:szCs w:val="22"/>
        </w:rPr>
        <w:t>institution</w:t>
      </w:r>
      <w:r w:rsidRPr="00AB2D0D">
        <w:rPr>
          <w:rFonts w:ascii="Verdana" w:hAnsi="Verdana"/>
          <w:b/>
          <w:bCs/>
          <w:szCs w:val="22"/>
        </w:rPr>
        <w:t>’s (R</w:t>
      </w:r>
      <w:r w:rsidR="009E4A64" w:rsidRPr="00AB2D0D">
        <w:rPr>
          <w:rFonts w:ascii="Verdana" w:hAnsi="Verdana"/>
          <w:b/>
          <w:bCs/>
          <w:szCs w:val="22"/>
        </w:rPr>
        <w:t>I</w:t>
      </w:r>
      <w:r w:rsidRPr="00AB2D0D">
        <w:rPr>
          <w:rFonts w:ascii="Verdana" w:hAnsi="Verdana"/>
          <w:b/>
          <w:bCs/>
          <w:szCs w:val="22"/>
        </w:rPr>
        <w:t>) permission for sharing R</w:t>
      </w:r>
      <w:r w:rsidR="009E4A64" w:rsidRPr="00AB2D0D">
        <w:rPr>
          <w:rFonts w:ascii="Verdana" w:hAnsi="Verdana"/>
          <w:b/>
          <w:bCs/>
          <w:szCs w:val="22"/>
        </w:rPr>
        <w:t>I</w:t>
      </w:r>
      <w:r w:rsidRPr="00AB2D0D">
        <w:rPr>
          <w:rFonts w:ascii="Verdana" w:hAnsi="Verdana"/>
          <w:b/>
          <w:bCs/>
          <w:szCs w:val="22"/>
        </w:rPr>
        <w:t xml:space="preserve">-owned non- public information with </w:t>
      </w:r>
      <w:r w:rsidR="0093599F" w:rsidRPr="00AB2D0D">
        <w:rPr>
          <w:rFonts w:ascii="Verdana" w:hAnsi="Verdana"/>
          <w:b/>
          <w:bCs/>
          <w:szCs w:val="22"/>
        </w:rPr>
        <w:t>MCA</w:t>
      </w:r>
    </w:p>
    <w:p w14:paraId="01DA024D" w14:textId="14A88CE6" w:rsidR="002F3BAB" w:rsidRDefault="002F3BAB" w:rsidP="00485737">
      <w:pPr>
        <w:tabs>
          <w:tab w:val="left" w:pos="3402"/>
          <w:tab w:val="left" w:pos="6187"/>
        </w:tabs>
        <w:spacing w:before="240"/>
        <w:ind w:right="720"/>
        <w:rPr>
          <w:rFonts w:ascii="Verdana" w:hAnsi="Verdana" w:cs="Arial"/>
          <w:iCs/>
          <w:u w:val="single" w:color="000000"/>
        </w:rPr>
      </w:pPr>
      <w:r w:rsidRPr="004C0CE6">
        <w:rPr>
          <w:rFonts w:ascii="Verdana" w:hAnsi="Verdana" w:cs="Arial"/>
          <w:spacing w:val="-2"/>
          <w:w w:val="95"/>
        </w:rPr>
        <w:t>Date:</w:t>
      </w:r>
      <w:r w:rsidRPr="004C0CE6">
        <w:rPr>
          <w:rFonts w:ascii="Verdana" w:hAnsi="Verdana" w:cs="Arial"/>
          <w:spacing w:val="-2"/>
          <w:w w:val="95"/>
          <w:u w:val="single" w:color="000000"/>
        </w:rPr>
        <w:tab/>
      </w:r>
    </w:p>
    <w:p w14:paraId="21321CB0" w14:textId="178D0C3D" w:rsidR="004C0CE6" w:rsidRPr="004C0CE6" w:rsidRDefault="00485737" w:rsidP="00485737">
      <w:pPr>
        <w:tabs>
          <w:tab w:val="left" w:pos="851"/>
          <w:tab w:val="left" w:pos="6187"/>
        </w:tabs>
        <w:rPr>
          <w:rFonts w:ascii="Verdana" w:eastAsia="Palatino Linotype" w:hAnsi="Verdana" w:cs="Arial"/>
          <w:iCs/>
        </w:rPr>
      </w:pPr>
      <w:r>
        <w:rPr>
          <w:rFonts w:ascii="Verdana" w:hAnsi="Verdana" w:cs="Arial"/>
          <w:i/>
          <w:spacing w:val="-1"/>
        </w:rPr>
        <w:tab/>
      </w:r>
      <w:r w:rsidR="004C0CE6" w:rsidRPr="004C0CE6">
        <w:rPr>
          <w:rFonts w:ascii="Verdana" w:hAnsi="Verdana" w:cs="Arial"/>
          <w:i/>
          <w:spacing w:val="-1"/>
        </w:rPr>
        <w:t>dd/mmm/yyyy</w:t>
      </w:r>
    </w:p>
    <w:p w14:paraId="2396F86D" w14:textId="77777777" w:rsidR="002F3BAB" w:rsidRPr="0093599F" w:rsidRDefault="002F3BAB" w:rsidP="004C0CE6">
      <w:pPr>
        <w:pStyle w:val="BodyText"/>
        <w:spacing w:before="120" w:after="120" w:line="240" w:lineRule="auto"/>
        <w:jc w:val="both"/>
        <w:rPr>
          <w:rFonts w:ascii="Verdana" w:hAnsi="Verdana" w:cs="Arial"/>
        </w:rPr>
      </w:pPr>
      <w:r w:rsidRPr="004C0CE6">
        <w:rPr>
          <w:rFonts w:ascii="Verdana" w:hAnsi="Verdana" w:cs="Arial"/>
          <w:color w:val="87888A"/>
        </w:rPr>
        <w:t>&lt;manufacturer&gt;</w:t>
      </w:r>
    </w:p>
    <w:p w14:paraId="71C526C4" w14:textId="77777777" w:rsidR="002F3BAB" w:rsidRPr="00855DCC" w:rsidRDefault="002F3BAB" w:rsidP="002F3BAB">
      <w:pPr>
        <w:rPr>
          <w:rFonts w:ascii="Verdana" w:eastAsia="Times New Roman" w:hAnsi="Verdana" w:cs="Arial"/>
          <w:szCs w:val="22"/>
        </w:rPr>
      </w:pPr>
    </w:p>
    <w:p w14:paraId="336D34C0" w14:textId="6DCC7CB2" w:rsidR="002F3BAB" w:rsidRPr="00855DCC" w:rsidRDefault="002F3BAB" w:rsidP="00241752">
      <w:pPr>
        <w:jc w:val="both"/>
        <w:rPr>
          <w:rFonts w:ascii="Verdana" w:eastAsia="Calibri" w:hAnsi="Verdana" w:cs="Arial"/>
          <w:sz w:val="24"/>
          <w:szCs w:val="24"/>
        </w:rPr>
      </w:pP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RE: Request to 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&lt;R</w:t>
      </w:r>
      <w:r w:rsidR="009E4A64"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I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 xml:space="preserve">&gt; 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for a permission to 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 xml:space="preserve">&lt;manufacturer&gt; 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to share 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&lt;R</w:t>
      </w:r>
      <w:r w:rsidR="009E4A64"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I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&gt;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’s non-public information concerning 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 xml:space="preserve">&lt;Product&gt; 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with </w:t>
      </w:r>
      <w:r w:rsidR="0093599F" w:rsidRPr="00855DCC">
        <w:rPr>
          <w:rFonts w:ascii="Verdana" w:eastAsia="Calibri" w:hAnsi="Verdana" w:cs="Arial"/>
          <w:b/>
          <w:bCs/>
          <w:sz w:val="24"/>
          <w:szCs w:val="24"/>
        </w:rPr>
        <w:t>MCA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>.</w:t>
      </w:r>
    </w:p>
    <w:p w14:paraId="7F8D73DA" w14:textId="77777777" w:rsidR="002F3BAB" w:rsidRPr="00855DCC" w:rsidRDefault="002F3BAB" w:rsidP="00241752">
      <w:pPr>
        <w:rPr>
          <w:rFonts w:ascii="Verdana" w:eastAsia="Calibri" w:hAnsi="Verdana" w:cs="Arial"/>
          <w:szCs w:val="22"/>
        </w:rPr>
      </w:pPr>
    </w:p>
    <w:p w14:paraId="70A264AF" w14:textId="6C709944" w:rsidR="002F3BAB" w:rsidRPr="0093599F" w:rsidRDefault="002F3BAB" w:rsidP="00241752">
      <w:pPr>
        <w:pStyle w:val="BodyText"/>
        <w:spacing w:after="0" w:line="360" w:lineRule="auto"/>
        <w:jc w:val="both"/>
        <w:rPr>
          <w:rFonts w:ascii="Verdana" w:hAnsi="Verdana" w:cs="Arial"/>
        </w:rPr>
      </w:pPr>
      <w:r w:rsidRPr="0093599F">
        <w:rPr>
          <w:rFonts w:ascii="Verdana" w:hAnsi="Verdana" w:cs="Arial"/>
        </w:rPr>
        <w:t>Dear</w:t>
      </w:r>
      <w:r w:rsidRPr="0093599F">
        <w:rPr>
          <w:rFonts w:ascii="Verdana" w:hAnsi="Verdana" w:cs="Arial"/>
          <w:spacing w:val="-33"/>
        </w:rPr>
        <w:t xml:space="preserve"> </w:t>
      </w:r>
      <w:r w:rsidRPr="0093599F">
        <w:rPr>
          <w:rFonts w:ascii="Verdana" w:hAnsi="Verdana" w:cs="Arial"/>
          <w:color w:val="87888A"/>
        </w:rPr>
        <w:t>&lt;reference</w:t>
      </w:r>
      <w:r w:rsidRPr="0093599F">
        <w:rPr>
          <w:rFonts w:ascii="Verdana" w:hAnsi="Verdana" w:cs="Arial"/>
          <w:color w:val="87888A"/>
          <w:spacing w:val="-33"/>
        </w:rPr>
        <w:t xml:space="preserve"> </w:t>
      </w:r>
      <w:r w:rsidR="00FE7B58" w:rsidRPr="0093599F">
        <w:rPr>
          <w:rFonts w:ascii="Verdana" w:hAnsi="Verdana" w:cs="Arial"/>
          <w:color w:val="87888A"/>
        </w:rPr>
        <w:t>institution</w:t>
      </w:r>
      <w:r w:rsidRPr="0093599F">
        <w:rPr>
          <w:rFonts w:ascii="Verdana" w:hAnsi="Verdana" w:cs="Arial"/>
          <w:color w:val="87888A"/>
        </w:rPr>
        <w:t>&gt;</w:t>
      </w:r>
      <w:r w:rsidRPr="0093599F">
        <w:rPr>
          <w:rFonts w:ascii="Verdana" w:hAnsi="Verdana" w:cs="Arial"/>
        </w:rPr>
        <w:t>,</w:t>
      </w:r>
    </w:p>
    <w:p w14:paraId="20FD7C65" w14:textId="08D6C5C2" w:rsidR="002F3BAB" w:rsidRPr="0093599F" w:rsidRDefault="002F3BAB" w:rsidP="00AB2D0D">
      <w:pPr>
        <w:spacing w:after="120" w:line="360" w:lineRule="auto"/>
        <w:jc w:val="both"/>
        <w:rPr>
          <w:rFonts w:ascii="Verdana" w:eastAsia="Times New Roman" w:hAnsi="Verdana" w:cs="Arial"/>
        </w:rPr>
      </w:pPr>
      <w:r w:rsidRPr="0093599F">
        <w:rPr>
          <w:rFonts w:ascii="Verdana" w:eastAsia="Times New Roman" w:hAnsi="Verdana" w:cs="Arial"/>
          <w:color w:val="87888A"/>
        </w:rPr>
        <w:t>&lt;Manufacturer&gt;</w:t>
      </w:r>
      <w:r w:rsidRPr="0093599F">
        <w:rPr>
          <w:rFonts w:ascii="Verdana" w:eastAsia="Times New Roman" w:hAnsi="Verdana" w:cs="Arial"/>
          <w:color w:val="87888A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as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a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  <w:color w:val="87888A"/>
        </w:rPr>
        <w:t>&lt;M</w:t>
      </w:r>
      <w:r w:rsidR="008C0EA4" w:rsidRPr="0093599F">
        <w:rPr>
          <w:rFonts w:ascii="Verdana" w:eastAsia="Times New Roman" w:hAnsi="Verdana" w:cs="Arial"/>
          <w:color w:val="87888A"/>
        </w:rPr>
        <w:t xml:space="preserve">arketing </w:t>
      </w:r>
      <w:r w:rsidRPr="0093599F">
        <w:rPr>
          <w:rFonts w:ascii="Verdana" w:eastAsia="Times New Roman" w:hAnsi="Verdana" w:cs="Arial"/>
          <w:color w:val="87888A"/>
        </w:rPr>
        <w:t>A</w:t>
      </w:r>
      <w:r w:rsidR="008C0EA4" w:rsidRPr="0093599F">
        <w:rPr>
          <w:rFonts w:ascii="Verdana" w:eastAsia="Times New Roman" w:hAnsi="Verdana" w:cs="Arial"/>
          <w:color w:val="87888A"/>
        </w:rPr>
        <w:t>uthori</w:t>
      </w:r>
      <w:r w:rsidR="0093599F">
        <w:rPr>
          <w:rFonts w:ascii="Verdana" w:eastAsia="Times New Roman" w:hAnsi="Verdana" w:cs="Arial"/>
          <w:color w:val="87888A"/>
        </w:rPr>
        <w:t>s</w:t>
      </w:r>
      <w:r w:rsidR="008C0EA4" w:rsidRPr="0093599F">
        <w:rPr>
          <w:rFonts w:ascii="Verdana" w:eastAsia="Times New Roman" w:hAnsi="Verdana" w:cs="Arial"/>
          <w:color w:val="87888A"/>
        </w:rPr>
        <w:t xml:space="preserve">ation </w:t>
      </w:r>
      <w:r w:rsidRPr="0093599F">
        <w:rPr>
          <w:rFonts w:ascii="Verdana" w:eastAsia="Times New Roman" w:hAnsi="Verdana" w:cs="Arial"/>
          <w:color w:val="87888A"/>
        </w:rPr>
        <w:t>H</w:t>
      </w:r>
      <w:r w:rsidR="008C0EA4" w:rsidRPr="0093599F">
        <w:rPr>
          <w:rFonts w:ascii="Verdana" w:eastAsia="Times New Roman" w:hAnsi="Verdana" w:cs="Arial"/>
          <w:color w:val="87888A"/>
        </w:rPr>
        <w:t>older</w:t>
      </w:r>
      <w:r w:rsidRPr="0093599F">
        <w:rPr>
          <w:rFonts w:ascii="Verdana" w:eastAsia="Times New Roman" w:hAnsi="Verdana" w:cs="Arial"/>
          <w:color w:val="87888A"/>
        </w:rPr>
        <w:t>&gt;</w:t>
      </w:r>
      <w:r w:rsidRPr="0093599F">
        <w:rPr>
          <w:rFonts w:ascii="Verdana" w:eastAsia="Times New Roman" w:hAnsi="Verdana" w:cs="Arial"/>
          <w:color w:val="87888A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of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the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  <w:color w:val="87888A"/>
        </w:rPr>
        <w:t>&lt;</w:t>
      </w:r>
      <w:r w:rsidR="009E4A64" w:rsidRPr="0093599F">
        <w:rPr>
          <w:rFonts w:ascii="Verdana" w:eastAsia="Times New Roman" w:hAnsi="Verdana" w:cs="Arial"/>
          <w:color w:val="87888A"/>
        </w:rPr>
        <w:t>RI</w:t>
      </w:r>
      <w:r w:rsidRPr="0093599F">
        <w:rPr>
          <w:rFonts w:ascii="Verdana" w:eastAsia="Times New Roman" w:hAnsi="Verdana" w:cs="Arial"/>
          <w:color w:val="87888A"/>
        </w:rPr>
        <w:t>&gt;</w:t>
      </w:r>
      <w:r w:rsidRPr="0093599F">
        <w:rPr>
          <w:rFonts w:ascii="Verdana" w:eastAsia="Times New Roman" w:hAnsi="Verdana" w:cs="Arial"/>
          <w:color w:val="87888A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authori</w:t>
      </w:r>
      <w:r w:rsidR="0093599F">
        <w:rPr>
          <w:rFonts w:ascii="Verdana" w:eastAsia="Times New Roman" w:hAnsi="Verdana" w:cs="Arial"/>
        </w:rPr>
        <w:t>s</w:t>
      </w:r>
      <w:r w:rsidRPr="0093599F">
        <w:rPr>
          <w:rFonts w:ascii="Verdana" w:eastAsia="Times New Roman" w:hAnsi="Verdana" w:cs="Arial"/>
        </w:rPr>
        <w:t>ed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  <w:color w:val="87888A"/>
        </w:rPr>
        <w:t>&lt;Product&gt;</w:t>
      </w:r>
      <w:r w:rsidRPr="0093599F">
        <w:rPr>
          <w:rFonts w:ascii="Verdana" w:eastAsia="Times New Roman" w:hAnsi="Verdana" w:cs="Arial"/>
        </w:rPr>
        <w:t>,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hereby</w:t>
      </w:r>
      <w:r w:rsidRPr="0093599F">
        <w:rPr>
          <w:rFonts w:ascii="Verdana" w:eastAsia="Times New Roman" w:hAnsi="Verdana" w:cs="Arial"/>
          <w:w w:val="91"/>
        </w:rPr>
        <w:t xml:space="preserve"> </w:t>
      </w:r>
      <w:r w:rsidRPr="0093599F">
        <w:rPr>
          <w:rFonts w:ascii="Verdana" w:eastAsia="Times New Roman" w:hAnsi="Verdana" w:cs="Arial"/>
        </w:rPr>
        <w:t xml:space="preserve">requests the </w:t>
      </w:r>
      <w:r w:rsidRPr="0093599F">
        <w:rPr>
          <w:rFonts w:ascii="Verdana" w:eastAsia="Times New Roman" w:hAnsi="Verdana" w:cs="Arial"/>
          <w:color w:val="87888A"/>
        </w:rPr>
        <w:t>&lt;</w:t>
      </w:r>
      <w:r w:rsidR="009E4A64" w:rsidRPr="0093599F">
        <w:rPr>
          <w:rFonts w:ascii="Verdana" w:eastAsia="Times New Roman" w:hAnsi="Verdana" w:cs="Arial"/>
          <w:color w:val="87888A"/>
          <w:spacing w:val="-12"/>
        </w:rPr>
        <w:t>RI</w:t>
      </w:r>
      <w:r w:rsidRPr="0093599F">
        <w:rPr>
          <w:rFonts w:ascii="Verdana" w:eastAsia="Times New Roman" w:hAnsi="Verdana" w:cs="Arial"/>
          <w:color w:val="87888A"/>
          <w:spacing w:val="-12"/>
        </w:rPr>
        <w:t xml:space="preserve">’s&gt; </w:t>
      </w:r>
      <w:r w:rsidRPr="0093599F">
        <w:rPr>
          <w:rFonts w:ascii="Verdana" w:eastAsia="Times New Roman" w:hAnsi="Verdana" w:cs="Arial"/>
        </w:rPr>
        <w:t xml:space="preserve">permission to share </w:t>
      </w:r>
      <w:r w:rsidRPr="0093599F">
        <w:rPr>
          <w:rFonts w:ascii="Verdana" w:eastAsia="Times New Roman" w:hAnsi="Verdana" w:cs="Arial"/>
          <w:color w:val="87888A"/>
        </w:rPr>
        <w:t>&lt;</w:t>
      </w:r>
      <w:r w:rsidR="009E4A64" w:rsidRPr="0093599F">
        <w:rPr>
          <w:rFonts w:ascii="Verdana" w:eastAsia="Times New Roman" w:hAnsi="Verdana" w:cs="Arial"/>
          <w:color w:val="87888A"/>
        </w:rPr>
        <w:t>RI</w:t>
      </w:r>
      <w:r w:rsidRPr="0093599F">
        <w:rPr>
          <w:rFonts w:ascii="Verdana" w:eastAsia="Times New Roman" w:hAnsi="Verdana" w:cs="Arial"/>
          <w:color w:val="87888A"/>
        </w:rPr>
        <w:t>&gt;</w:t>
      </w:r>
      <w:r w:rsidRPr="0093599F">
        <w:rPr>
          <w:rFonts w:ascii="Verdana" w:eastAsia="Times New Roman" w:hAnsi="Verdana" w:cs="Arial"/>
        </w:rPr>
        <w:t>-owned</w:t>
      </w:r>
      <w:r w:rsidRPr="0093599F">
        <w:rPr>
          <w:rFonts w:ascii="Verdana" w:eastAsia="Times New Roman" w:hAnsi="Verdana" w:cs="Arial"/>
          <w:spacing w:val="28"/>
        </w:rPr>
        <w:t xml:space="preserve"> </w:t>
      </w:r>
      <w:r w:rsidRPr="0093599F">
        <w:rPr>
          <w:rFonts w:ascii="Verdana" w:eastAsia="Times New Roman" w:hAnsi="Verdana" w:cs="Arial"/>
        </w:rPr>
        <w:t>non-public</w:t>
      </w:r>
      <w:r w:rsidRPr="0093599F">
        <w:rPr>
          <w:rFonts w:ascii="Verdana" w:eastAsia="Times New Roman" w:hAnsi="Verdana" w:cs="Arial"/>
          <w:w w:val="94"/>
        </w:rPr>
        <w:t xml:space="preserve"> </w:t>
      </w:r>
      <w:r w:rsidRPr="0093599F">
        <w:rPr>
          <w:rFonts w:ascii="Verdana" w:eastAsia="Times New Roman" w:hAnsi="Verdana" w:cs="Arial"/>
        </w:rPr>
        <w:t>information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concerning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  <w:color w:val="87888A"/>
        </w:rPr>
        <w:t>&lt;Product&gt;</w:t>
      </w:r>
      <w:r w:rsidRPr="0093599F">
        <w:rPr>
          <w:rFonts w:ascii="Verdana" w:eastAsia="Times New Roman" w:hAnsi="Verdana" w:cs="Arial"/>
          <w:color w:val="87888A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for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the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purpose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of the procedure</w:t>
      </w:r>
      <w:r w:rsidR="00DB4D7F" w:rsidRPr="0093599F">
        <w:rPr>
          <w:rFonts w:ascii="Verdana" w:eastAsia="Times New Roman" w:hAnsi="Verdana" w:cs="Arial"/>
        </w:rPr>
        <w:t>s of verification or</w:t>
      </w:r>
      <w:r w:rsidRPr="0093599F">
        <w:rPr>
          <w:rFonts w:ascii="Verdana" w:eastAsia="Times New Roman" w:hAnsi="Verdana" w:cs="Arial"/>
        </w:rPr>
        <w:t xml:space="preserve"> abridged/abbreviated </w:t>
      </w:r>
      <w:r w:rsidR="00EF1457" w:rsidRPr="0093599F">
        <w:rPr>
          <w:rFonts w:ascii="Verdana" w:eastAsia="Times New Roman" w:hAnsi="Verdana" w:cs="Arial"/>
        </w:rPr>
        <w:t xml:space="preserve">review and accelerated </w:t>
      </w:r>
      <w:r w:rsidR="00EF1457" w:rsidRPr="004C0CE6">
        <w:rPr>
          <w:rFonts w:ascii="Verdana" w:eastAsia="Times New Roman" w:hAnsi="Verdana" w:cs="Arial"/>
        </w:rPr>
        <w:t xml:space="preserve">national registration of </w:t>
      </w:r>
      <w:r w:rsidR="00DB4D7F" w:rsidRPr="004C0CE6">
        <w:rPr>
          <w:rFonts w:ascii="Verdana" w:eastAsia="Times New Roman" w:hAnsi="Verdana" w:cs="Arial"/>
        </w:rPr>
        <w:t>medic</w:t>
      </w:r>
      <w:r w:rsidR="0093599F" w:rsidRPr="004C0CE6">
        <w:rPr>
          <w:rFonts w:ascii="Verdana" w:eastAsia="Times New Roman" w:hAnsi="Verdana" w:cs="Arial"/>
        </w:rPr>
        <w:t>ines</w:t>
      </w:r>
      <w:r w:rsidR="00DB4D7F" w:rsidRPr="004C0CE6">
        <w:rPr>
          <w:rFonts w:ascii="Verdana" w:eastAsia="Times New Roman" w:hAnsi="Verdana" w:cs="Arial"/>
        </w:rPr>
        <w:t xml:space="preserve"> </w:t>
      </w:r>
      <w:r w:rsidRPr="0093599F">
        <w:rPr>
          <w:rFonts w:ascii="Verdana" w:eastAsia="Times New Roman" w:hAnsi="Verdana" w:cs="Arial"/>
        </w:rPr>
        <w:t>based on reliance on recogni</w:t>
      </w:r>
      <w:r w:rsidR="0093599F">
        <w:rPr>
          <w:rFonts w:ascii="Verdana" w:eastAsia="Times New Roman" w:hAnsi="Verdana" w:cs="Arial"/>
        </w:rPr>
        <w:t>s</w:t>
      </w:r>
      <w:r w:rsidRPr="0093599F">
        <w:rPr>
          <w:rFonts w:ascii="Verdana" w:eastAsia="Times New Roman" w:hAnsi="Verdana" w:cs="Arial"/>
        </w:rPr>
        <w:t xml:space="preserve">ed reference </w:t>
      </w:r>
      <w:r w:rsidR="00DB4D7F" w:rsidRPr="0093599F">
        <w:rPr>
          <w:rFonts w:ascii="Verdana" w:eastAsia="Times New Roman" w:hAnsi="Verdana" w:cs="Arial"/>
        </w:rPr>
        <w:t>institutions</w:t>
      </w:r>
      <w:r w:rsidRPr="0093599F">
        <w:rPr>
          <w:rFonts w:ascii="Verdana" w:eastAsia="Times New Roman" w:hAnsi="Verdana" w:cs="Arial"/>
        </w:rPr>
        <w:t>.</w:t>
      </w:r>
      <w:r w:rsidRPr="0093599F">
        <w:rPr>
          <w:rStyle w:val="FootnoteReference"/>
          <w:rFonts w:eastAsia="Times New Roman" w:cs="Arial"/>
          <w:spacing w:val="-3"/>
        </w:rPr>
        <w:footnoteReference w:id="1"/>
      </w:r>
    </w:p>
    <w:p w14:paraId="3799FB0B" w14:textId="77777777" w:rsidR="002F3BAB" w:rsidRPr="0093599F" w:rsidRDefault="002F3BAB" w:rsidP="00241752">
      <w:pPr>
        <w:pStyle w:val="BodyText"/>
        <w:spacing w:after="0" w:line="360" w:lineRule="auto"/>
        <w:jc w:val="both"/>
        <w:rPr>
          <w:rFonts w:ascii="Verdana" w:hAnsi="Verdana" w:cs="Arial"/>
        </w:rPr>
      </w:pPr>
      <w:r w:rsidRPr="0093599F">
        <w:rPr>
          <w:rFonts w:ascii="Verdana" w:hAnsi="Verdana" w:cs="Arial"/>
        </w:rPr>
        <w:t>The information to be shared consists</w:t>
      </w:r>
      <w:r w:rsidRPr="0093599F">
        <w:rPr>
          <w:rFonts w:ascii="Verdana" w:hAnsi="Verdana" w:cs="Arial"/>
          <w:spacing w:val="-37"/>
        </w:rPr>
        <w:t xml:space="preserve"> </w:t>
      </w:r>
      <w:r w:rsidRPr="0093599F">
        <w:rPr>
          <w:rFonts w:ascii="Verdana" w:hAnsi="Verdana" w:cs="Arial"/>
        </w:rPr>
        <w:t>of</w:t>
      </w:r>
    </w:p>
    <w:p w14:paraId="2940B25C" w14:textId="3CE140B1" w:rsidR="002F3BAB" w:rsidRPr="0093599F" w:rsidRDefault="002F3BAB" w:rsidP="00241752">
      <w:pPr>
        <w:pStyle w:val="BodyText"/>
        <w:spacing w:after="0" w:line="360" w:lineRule="auto"/>
        <w:jc w:val="both"/>
        <w:rPr>
          <w:rFonts w:ascii="Verdana" w:hAnsi="Verdana" w:cs="Arial"/>
        </w:rPr>
      </w:pPr>
      <w:r w:rsidRPr="0093599F">
        <w:rPr>
          <w:rFonts w:ascii="Verdana" w:hAnsi="Verdana" w:cs="Arial"/>
          <w:color w:val="87888A"/>
        </w:rPr>
        <w:t>&lt;</w:t>
      </w:r>
      <w:r w:rsidR="009E4A64" w:rsidRPr="0093599F">
        <w:rPr>
          <w:rFonts w:ascii="Verdana" w:hAnsi="Verdana" w:cs="Arial"/>
          <w:color w:val="87888A"/>
        </w:rPr>
        <w:t>RI</w:t>
      </w:r>
      <w:r w:rsidRPr="0093599F">
        <w:rPr>
          <w:rFonts w:ascii="Verdana" w:hAnsi="Verdana" w:cs="Arial"/>
          <w:color w:val="87888A"/>
        </w:rPr>
        <w:t>&gt;</w:t>
      </w:r>
      <w:r w:rsidRPr="0093599F">
        <w:rPr>
          <w:rFonts w:ascii="Verdana" w:hAnsi="Verdana" w:cs="Arial"/>
          <w:color w:val="87888A"/>
          <w:spacing w:val="-12"/>
        </w:rPr>
        <w:t xml:space="preserve"> </w:t>
      </w:r>
      <w:r w:rsidRPr="0093599F">
        <w:rPr>
          <w:rFonts w:ascii="Verdana" w:hAnsi="Verdana" w:cs="Arial"/>
        </w:rPr>
        <w:t>final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</w:rPr>
        <w:t>GxP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</w:rPr>
        <w:t>inspection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</w:rPr>
        <w:t>reports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</w:rPr>
        <w:t>for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</w:rPr>
        <w:t>Product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  <w:color w:val="87888A"/>
        </w:rPr>
        <w:t>&lt;date;</w:t>
      </w:r>
      <w:r w:rsidRPr="0093599F">
        <w:rPr>
          <w:rFonts w:ascii="Verdana" w:hAnsi="Verdana" w:cs="Arial"/>
          <w:color w:val="87888A"/>
          <w:spacing w:val="-12"/>
        </w:rPr>
        <w:t xml:space="preserve"> </w:t>
      </w:r>
      <w:r w:rsidRPr="0093599F">
        <w:rPr>
          <w:rFonts w:ascii="Verdana" w:hAnsi="Verdana" w:cs="Arial"/>
          <w:color w:val="87888A"/>
        </w:rPr>
        <w:t>version&gt;</w:t>
      </w:r>
      <w:r w:rsidRPr="0093599F">
        <w:rPr>
          <w:rFonts w:ascii="Verdana" w:hAnsi="Verdana" w:cs="Arial"/>
        </w:rPr>
        <w:t>;</w:t>
      </w:r>
    </w:p>
    <w:p w14:paraId="32073356" w14:textId="287B9580" w:rsidR="002F3BAB" w:rsidRPr="0093599F" w:rsidRDefault="002F3BAB" w:rsidP="00241752">
      <w:pPr>
        <w:pStyle w:val="BodyText"/>
        <w:spacing w:after="0" w:line="360" w:lineRule="auto"/>
        <w:jc w:val="both"/>
        <w:rPr>
          <w:rFonts w:ascii="Verdana" w:hAnsi="Verdana" w:cs="Arial"/>
        </w:rPr>
      </w:pPr>
      <w:r w:rsidRPr="0093599F">
        <w:rPr>
          <w:rFonts w:ascii="Verdana" w:hAnsi="Verdana" w:cs="Arial"/>
          <w:color w:val="87888A"/>
        </w:rPr>
        <w:t>&lt;</w:t>
      </w:r>
      <w:r w:rsidR="009E4A64" w:rsidRPr="0093599F">
        <w:rPr>
          <w:rFonts w:ascii="Verdana" w:hAnsi="Verdana" w:cs="Arial"/>
          <w:color w:val="87888A"/>
        </w:rPr>
        <w:t>RI</w:t>
      </w:r>
      <w:r w:rsidRPr="0093599F">
        <w:rPr>
          <w:rFonts w:ascii="Verdana" w:hAnsi="Verdana" w:cs="Arial"/>
          <w:color w:val="87888A"/>
        </w:rPr>
        <w:t xml:space="preserve">&gt; </w:t>
      </w:r>
      <w:r w:rsidRPr="0093599F">
        <w:rPr>
          <w:rFonts w:ascii="Verdana" w:hAnsi="Verdana" w:cs="Arial"/>
        </w:rPr>
        <w:t>Product assessment reports;</w:t>
      </w:r>
      <w:r w:rsidRPr="0093599F">
        <w:rPr>
          <w:rFonts w:ascii="Verdana" w:hAnsi="Verdana" w:cs="Arial"/>
          <w:spacing w:val="-40"/>
        </w:rPr>
        <w:t xml:space="preserve"> </w:t>
      </w:r>
      <w:r w:rsidRPr="0093599F">
        <w:rPr>
          <w:rFonts w:ascii="Verdana" w:hAnsi="Verdana" w:cs="Arial"/>
        </w:rPr>
        <w:t>and</w:t>
      </w:r>
    </w:p>
    <w:p w14:paraId="594941C2" w14:textId="2823291E" w:rsidR="002F3BAB" w:rsidRPr="0093599F" w:rsidRDefault="002F3BAB" w:rsidP="00241752">
      <w:pPr>
        <w:pStyle w:val="BodyText"/>
        <w:spacing w:after="0" w:line="360" w:lineRule="auto"/>
        <w:rPr>
          <w:rFonts w:ascii="Verdana" w:hAnsi="Verdana" w:cs="Arial"/>
        </w:rPr>
      </w:pPr>
      <w:r w:rsidRPr="0093599F">
        <w:rPr>
          <w:rFonts w:ascii="Verdana" w:hAnsi="Verdana" w:cs="Arial"/>
          <w:color w:val="87888A"/>
        </w:rPr>
        <w:t>&lt;</w:t>
      </w:r>
      <w:r w:rsidR="009E4A64" w:rsidRPr="0093599F">
        <w:rPr>
          <w:rFonts w:ascii="Verdana" w:hAnsi="Verdana" w:cs="Arial"/>
          <w:color w:val="87888A"/>
        </w:rPr>
        <w:t>RI</w:t>
      </w:r>
      <w:r w:rsidRPr="0093599F">
        <w:rPr>
          <w:rFonts w:ascii="Verdana" w:hAnsi="Verdana" w:cs="Arial"/>
          <w:color w:val="87888A"/>
        </w:rPr>
        <w:t>&gt;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  <w:spacing w:val="-3"/>
        </w:rPr>
        <w:t>&lt;other,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please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specify&gt;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documents/reports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that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may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be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needed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in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the</w:t>
      </w:r>
      <w:r w:rsidRPr="0093599F">
        <w:rPr>
          <w:rFonts w:ascii="Verdana" w:hAnsi="Verdana" w:cs="Arial"/>
          <w:color w:val="87888A"/>
          <w:w w:val="95"/>
        </w:rPr>
        <w:t xml:space="preserve"> </w:t>
      </w:r>
      <w:r w:rsidRPr="0093599F">
        <w:rPr>
          <w:rFonts w:ascii="Verdana" w:hAnsi="Verdana" w:cs="Arial"/>
          <w:color w:val="87888A"/>
        </w:rPr>
        <w:t>context of this</w:t>
      </w:r>
      <w:r w:rsidRPr="0093599F">
        <w:rPr>
          <w:rFonts w:ascii="Verdana" w:hAnsi="Verdana" w:cs="Arial"/>
          <w:color w:val="87888A"/>
          <w:spacing w:val="-17"/>
        </w:rPr>
        <w:t xml:space="preserve"> </w:t>
      </w:r>
      <w:r w:rsidRPr="0093599F">
        <w:rPr>
          <w:rFonts w:ascii="Verdana" w:hAnsi="Verdana" w:cs="Arial"/>
          <w:color w:val="87888A"/>
        </w:rPr>
        <w:t>Procedure.</w:t>
      </w:r>
    </w:p>
    <w:p w14:paraId="6A6C8F4F" w14:textId="190F58C7" w:rsidR="002F3BAB" w:rsidRPr="0093599F" w:rsidRDefault="002F3BAB" w:rsidP="00241752">
      <w:pPr>
        <w:pStyle w:val="BodyText"/>
        <w:spacing w:after="0" w:line="360" w:lineRule="auto"/>
        <w:rPr>
          <w:rFonts w:ascii="Verdana" w:hAnsi="Verdana" w:cs="Arial"/>
          <w:w w:val="91"/>
        </w:rPr>
      </w:pPr>
      <w:r w:rsidRPr="0093599F">
        <w:rPr>
          <w:rFonts w:ascii="Verdana" w:hAnsi="Verdana" w:cs="Arial"/>
        </w:rPr>
        <w:t>The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information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will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be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shared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with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the</w:t>
      </w:r>
      <w:r w:rsidR="0093599F">
        <w:rPr>
          <w:rFonts w:ascii="Verdana" w:hAnsi="Verdana" w:cs="Arial"/>
        </w:rPr>
        <w:t xml:space="preserve"> MCA</w:t>
      </w:r>
      <w:r w:rsidR="00DA308F">
        <w:rPr>
          <w:rFonts w:ascii="Verdana" w:hAnsi="Verdana" w:cs="Arial"/>
        </w:rPr>
        <w:t xml:space="preserve"> The Gambia</w:t>
      </w:r>
      <w:r w:rsidRPr="0093599F">
        <w:rPr>
          <w:rFonts w:ascii="Verdana" w:hAnsi="Verdana" w:cs="Arial"/>
          <w:spacing w:val="-3"/>
        </w:rPr>
        <w:t>.</w:t>
      </w:r>
      <w:r w:rsidRPr="0093599F">
        <w:rPr>
          <w:rFonts w:ascii="Verdana" w:hAnsi="Verdana" w:cs="Arial"/>
          <w:w w:val="91"/>
        </w:rPr>
        <w:t xml:space="preserve"> </w:t>
      </w:r>
    </w:p>
    <w:p w14:paraId="61C2AFC0" w14:textId="420E27CC" w:rsidR="002F3BAB" w:rsidRPr="0093599F" w:rsidRDefault="002F3BAB" w:rsidP="00AB2D0D">
      <w:pPr>
        <w:pStyle w:val="BodyText"/>
        <w:spacing w:before="240" w:after="0" w:line="360" w:lineRule="auto"/>
        <w:ind w:right="2126"/>
        <w:rPr>
          <w:rFonts w:ascii="Verdana" w:hAnsi="Verdana" w:cs="Arial"/>
        </w:rPr>
      </w:pPr>
      <w:r w:rsidRPr="0093599F">
        <w:rPr>
          <w:rFonts w:ascii="Verdana" w:hAnsi="Verdana" w:cs="Arial"/>
          <w:spacing w:val="-8"/>
        </w:rPr>
        <w:t>Yours</w:t>
      </w:r>
      <w:r w:rsidRPr="0093599F">
        <w:rPr>
          <w:rFonts w:ascii="Verdana" w:hAnsi="Verdana" w:cs="Arial"/>
          <w:spacing w:val="-20"/>
        </w:rPr>
        <w:t xml:space="preserve"> </w:t>
      </w:r>
      <w:r w:rsidRPr="0093599F">
        <w:rPr>
          <w:rFonts w:ascii="Verdana" w:hAnsi="Verdana" w:cs="Arial"/>
          <w:spacing w:val="-3"/>
        </w:rPr>
        <w:t>sincerely,</w:t>
      </w:r>
    </w:p>
    <w:p w14:paraId="4F8B9453" w14:textId="00204DB6" w:rsidR="00DA308F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 w:color="000000"/>
        </w:rPr>
      </w:pPr>
      <w:r w:rsidRPr="0093599F">
        <w:rPr>
          <w:rFonts w:ascii="Verdana" w:hAnsi="Verdana" w:cs="Arial"/>
        </w:rPr>
        <w:t>Name:</w:t>
      </w:r>
      <w:r w:rsidR="00DA308F">
        <w:rPr>
          <w:rFonts w:ascii="Verdana" w:hAnsi="Verdana" w:cs="Arial"/>
        </w:rPr>
        <w:tab/>
      </w:r>
      <w:r w:rsidRPr="0093599F">
        <w:rPr>
          <w:rFonts w:ascii="Verdana" w:hAnsi="Verdana" w:cs="Arial"/>
          <w:u w:val="single" w:color="000000"/>
        </w:rPr>
        <w:tab/>
      </w:r>
    </w:p>
    <w:p w14:paraId="19D63278" w14:textId="3E9C1A45" w:rsidR="00DA308F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 w:color="000000"/>
        </w:rPr>
      </w:pPr>
      <w:r w:rsidRPr="0093599F">
        <w:rPr>
          <w:rFonts w:ascii="Verdana" w:hAnsi="Verdana" w:cs="Arial"/>
        </w:rPr>
        <w:t>Title:</w:t>
      </w:r>
      <w:r w:rsidR="00DA308F">
        <w:rPr>
          <w:rFonts w:ascii="Verdana" w:hAnsi="Verdana" w:cs="Arial"/>
        </w:rPr>
        <w:tab/>
      </w:r>
      <w:r w:rsidRPr="0093599F">
        <w:rPr>
          <w:rFonts w:ascii="Verdana" w:hAnsi="Verdana" w:cs="Arial"/>
          <w:u w:val="single" w:color="000000"/>
        </w:rPr>
        <w:tab/>
      </w:r>
    </w:p>
    <w:p w14:paraId="1D6B0F3B" w14:textId="6EA86E3C" w:rsidR="00DA308F" w:rsidRPr="00DA308F" w:rsidRDefault="009E4A64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 w:color="000000"/>
        </w:rPr>
      </w:pPr>
      <w:r w:rsidRPr="0093599F">
        <w:rPr>
          <w:rFonts w:ascii="Verdana" w:hAnsi="Verdana" w:cs="Arial"/>
          <w:color w:val="000000" w:themeColor="text1"/>
        </w:rPr>
        <w:t>RI</w:t>
      </w:r>
      <w:r w:rsidR="002F3BAB" w:rsidRPr="0093599F">
        <w:rPr>
          <w:rFonts w:ascii="Verdana" w:hAnsi="Verdana" w:cs="Arial"/>
          <w:color w:val="000000" w:themeColor="text1"/>
        </w:rPr>
        <w:t>:</w:t>
      </w:r>
      <w:r w:rsidR="00DA308F">
        <w:rPr>
          <w:rFonts w:ascii="Verdana" w:hAnsi="Verdana" w:cs="Arial"/>
          <w:color w:val="000000" w:themeColor="text1"/>
        </w:rPr>
        <w:tab/>
      </w:r>
      <w:r w:rsidR="002F3BAB" w:rsidRPr="0093599F">
        <w:rPr>
          <w:rFonts w:ascii="Verdana" w:hAnsi="Verdana" w:cs="Arial"/>
          <w:color w:val="87888A"/>
          <w:u w:val="single" w:color="000000"/>
        </w:rPr>
        <w:tab/>
      </w:r>
    </w:p>
    <w:p w14:paraId="22152955" w14:textId="50ABBFD0" w:rsidR="00DA308F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szCs w:val="22"/>
          <w:u w:val="single" w:color="000000"/>
        </w:rPr>
      </w:pPr>
      <w:r w:rsidRPr="0093599F">
        <w:rPr>
          <w:rFonts w:ascii="Verdana" w:hAnsi="Verdana" w:cs="Arial"/>
          <w:color w:val="87888A"/>
          <w:w w:val="30"/>
          <w:u w:val="single" w:color="000000"/>
        </w:rPr>
        <w:t xml:space="preserve"> </w:t>
      </w:r>
      <w:r w:rsidRPr="0093599F">
        <w:rPr>
          <w:rFonts w:ascii="Verdana" w:hAnsi="Verdana" w:cs="Arial"/>
          <w:szCs w:val="22"/>
        </w:rPr>
        <w:t>Address:</w:t>
      </w:r>
      <w:r w:rsidR="00DA308F">
        <w:rPr>
          <w:rFonts w:ascii="Verdana" w:hAnsi="Verdana" w:cs="Arial"/>
          <w:szCs w:val="22"/>
        </w:rPr>
        <w:tab/>
      </w:r>
      <w:r w:rsidRPr="0093599F">
        <w:rPr>
          <w:rFonts w:ascii="Verdana" w:hAnsi="Verdana" w:cs="Arial"/>
          <w:szCs w:val="22"/>
          <w:u w:val="single" w:color="000000"/>
        </w:rPr>
        <w:tab/>
      </w:r>
    </w:p>
    <w:p w14:paraId="6A62C436" w14:textId="7874C95F" w:rsidR="00DA308F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szCs w:val="22"/>
        </w:rPr>
      </w:pPr>
      <w:r w:rsidRPr="0093599F">
        <w:rPr>
          <w:rFonts w:ascii="Verdana" w:hAnsi="Verdana" w:cs="Arial"/>
          <w:szCs w:val="22"/>
        </w:rPr>
        <w:t>Email:</w:t>
      </w:r>
      <w:r w:rsidR="00DA308F">
        <w:rPr>
          <w:rFonts w:ascii="Verdana" w:hAnsi="Verdana" w:cs="Arial"/>
          <w:szCs w:val="22"/>
        </w:rPr>
        <w:tab/>
      </w:r>
      <w:r w:rsidRPr="0093599F">
        <w:rPr>
          <w:rFonts w:ascii="Verdana" w:hAnsi="Verdana" w:cs="Arial"/>
          <w:szCs w:val="22"/>
          <w:u w:val="single" w:color="000000"/>
        </w:rPr>
        <w:tab/>
      </w:r>
    </w:p>
    <w:p w14:paraId="17B4A191" w14:textId="6CF185DD" w:rsidR="00DA308F" w:rsidRDefault="00DA308F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szCs w:val="22"/>
          <w:u w:val="single" w:color="000000"/>
        </w:rPr>
      </w:pPr>
      <w:r>
        <w:rPr>
          <w:rFonts w:ascii="Verdana" w:hAnsi="Verdana" w:cs="Arial"/>
          <w:spacing w:val="-4"/>
          <w:szCs w:val="22"/>
        </w:rPr>
        <w:t>P</w:t>
      </w:r>
      <w:r w:rsidR="002F3BAB" w:rsidRPr="0093599F">
        <w:rPr>
          <w:rFonts w:ascii="Verdana" w:hAnsi="Verdana" w:cs="Arial"/>
          <w:spacing w:val="-4"/>
          <w:szCs w:val="22"/>
        </w:rPr>
        <w:t>hone</w:t>
      </w:r>
      <w:r w:rsidR="002F3BAB" w:rsidRPr="0093599F">
        <w:rPr>
          <w:rFonts w:ascii="Verdana" w:hAnsi="Verdana" w:cs="Arial"/>
          <w:spacing w:val="28"/>
          <w:szCs w:val="22"/>
        </w:rPr>
        <w:t xml:space="preserve"> </w:t>
      </w:r>
      <w:r w:rsidR="002F3BAB" w:rsidRPr="0093599F">
        <w:rPr>
          <w:rFonts w:ascii="Verdana" w:hAnsi="Verdana" w:cs="Arial"/>
          <w:szCs w:val="22"/>
        </w:rPr>
        <w:t>n</w:t>
      </w:r>
      <w:r>
        <w:rPr>
          <w:rFonts w:ascii="Verdana" w:hAnsi="Verdana" w:cs="Arial"/>
          <w:szCs w:val="22"/>
        </w:rPr>
        <w:t>o</w:t>
      </w:r>
      <w:r w:rsidR="002F3BAB" w:rsidRPr="0093599F">
        <w:rPr>
          <w:rFonts w:ascii="Verdana" w:hAnsi="Verdana" w:cs="Arial"/>
          <w:szCs w:val="22"/>
        </w:rPr>
        <w:t>:</w:t>
      </w:r>
      <w:r>
        <w:rPr>
          <w:rFonts w:ascii="Verdana" w:hAnsi="Verdana" w:cs="Arial"/>
          <w:szCs w:val="22"/>
        </w:rPr>
        <w:tab/>
      </w:r>
      <w:r w:rsidR="002F3BAB" w:rsidRPr="0093599F">
        <w:rPr>
          <w:rFonts w:ascii="Verdana" w:hAnsi="Verdana" w:cs="Arial"/>
          <w:szCs w:val="22"/>
          <w:u w:val="single" w:color="000000"/>
        </w:rPr>
        <w:tab/>
      </w:r>
    </w:p>
    <w:p w14:paraId="6C560870" w14:textId="505382C2" w:rsidR="002F3BAB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/>
        </w:rPr>
      </w:pPr>
      <w:r w:rsidRPr="0093599F">
        <w:rPr>
          <w:rFonts w:ascii="Verdana" w:hAnsi="Verdana" w:cs="Arial"/>
        </w:rPr>
        <w:t>cc:</w:t>
      </w:r>
      <w:r w:rsidR="00DA308F">
        <w:rPr>
          <w:rFonts w:ascii="Verdana" w:hAnsi="Verdana" w:cs="Arial"/>
        </w:rPr>
        <w:tab/>
      </w:r>
      <w:r w:rsidR="00DA308F" w:rsidRPr="00DA308F">
        <w:rPr>
          <w:rFonts w:ascii="Verdana" w:hAnsi="Verdana" w:cs="Arial"/>
          <w:u w:val="single"/>
        </w:rPr>
        <w:tab/>
      </w:r>
    </w:p>
    <w:p w14:paraId="2F7B6584" w14:textId="0C55BC11" w:rsidR="00AB2D0D" w:rsidRPr="00DA308F" w:rsidRDefault="00DA308F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/>
        </w:rPr>
      </w:pPr>
      <w:r w:rsidRPr="00DA308F">
        <w:rPr>
          <w:rFonts w:ascii="Verdana" w:hAnsi="Verdana" w:cs="Arial"/>
        </w:rPr>
        <w:tab/>
      </w:r>
      <w:r w:rsidRPr="00DA308F">
        <w:rPr>
          <w:rFonts w:ascii="Verdana" w:hAnsi="Verdana" w:cs="Arial"/>
          <w:u w:val="single"/>
        </w:rPr>
        <w:tab/>
      </w:r>
    </w:p>
    <w:sectPr w:rsidR="00AB2D0D" w:rsidRPr="00DA308F" w:rsidSect="00B74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247" w:bottom="1418" w:left="1247" w:header="28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CBAA3" w14:textId="77777777" w:rsidR="004A57A8" w:rsidRDefault="004A57A8">
      <w:r>
        <w:separator/>
      </w:r>
    </w:p>
  </w:endnote>
  <w:endnote w:type="continuationSeparator" w:id="0">
    <w:p w14:paraId="0BD15805" w14:textId="77777777" w:rsidR="004A57A8" w:rsidRDefault="004A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A44B" w14:textId="77777777" w:rsidR="00C71476" w:rsidRDefault="00C71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69" w:type="pct"/>
      <w:tblLook w:val="01E0" w:firstRow="1" w:lastRow="1" w:firstColumn="1" w:lastColumn="1" w:noHBand="0" w:noVBand="0"/>
    </w:tblPr>
    <w:tblGrid>
      <w:gridCol w:w="7515"/>
      <w:gridCol w:w="1275"/>
    </w:tblGrid>
    <w:tr w:rsidR="00C84CCA" w:rsidRPr="00A44B87" w14:paraId="5B6B92AC" w14:textId="77777777" w:rsidTr="0093599F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14:paraId="161FC23E" w14:textId="77777777" w:rsidR="00C84CCA" w:rsidRPr="00A44B87" w:rsidRDefault="00C84CCA">
          <w:pPr>
            <w:pStyle w:val="FooterAgency"/>
          </w:pPr>
        </w:p>
      </w:tc>
    </w:tr>
    <w:tr w:rsidR="004C0CE6" w:rsidRPr="004C0CE6" w14:paraId="13261BCA" w14:textId="77777777" w:rsidTr="0093599F">
      <w:tc>
        <w:tcPr>
          <w:tcW w:w="4275" w:type="pct"/>
          <w:shd w:val="clear" w:color="auto" w:fill="auto"/>
          <w:tcMar>
            <w:left w:w="0" w:type="dxa"/>
            <w:right w:w="0" w:type="dxa"/>
          </w:tcMar>
        </w:tcPr>
        <w:p w14:paraId="48E6BBA2" w14:textId="2BE1AB68" w:rsidR="0093599F" w:rsidRPr="004C0CE6" w:rsidRDefault="0093599F" w:rsidP="0093599F">
          <w:pPr>
            <w:pStyle w:val="FooterAgency"/>
            <w:rPr>
              <w:rFonts w:ascii="Verdana" w:hAnsi="Verdana"/>
              <w:color w:val="auto"/>
              <w:sz w:val="18"/>
              <w:szCs w:val="18"/>
              <w:lang w:val="en-US"/>
            </w:rPr>
          </w:pPr>
          <w:r w:rsidRPr="004C0CE6">
            <w:rPr>
              <w:rFonts w:ascii="Verdana" w:hAnsi="Verdana"/>
              <w:color w:val="auto"/>
              <w:sz w:val="18"/>
              <w:szCs w:val="18"/>
            </w:rPr>
            <w:t>MCA-</w:t>
          </w:r>
          <w:r w:rsidR="00AB2D0D">
            <w:rPr>
              <w:rFonts w:ascii="Verdana" w:hAnsi="Verdana"/>
              <w:color w:val="auto"/>
              <w:sz w:val="18"/>
              <w:szCs w:val="18"/>
            </w:rPr>
            <w:t>T</w:t>
          </w:r>
          <w:r w:rsidRPr="004C0CE6">
            <w:rPr>
              <w:rFonts w:ascii="Verdana" w:hAnsi="Verdana"/>
              <w:color w:val="auto"/>
              <w:sz w:val="18"/>
              <w:szCs w:val="18"/>
            </w:rPr>
            <w:t>-109</w:t>
          </w:r>
          <w:r w:rsidR="00AB2D0D">
            <w:rPr>
              <w:rFonts w:ascii="Verdana" w:hAnsi="Verdana"/>
              <w:color w:val="auto"/>
              <w:sz w:val="18"/>
              <w:szCs w:val="18"/>
            </w:rPr>
            <w:t>/03</w:t>
          </w:r>
          <w:r w:rsidRPr="004C0CE6">
            <w:rPr>
              <w:rFonts w:ascii="Verdana" w:hAnsi="Verdana"/>
              <w:color w:val="auto"/>
              <w:sz w:val="18"/>
              <w:szCs w:val="18"/>
            </w:rPr>
            <w:t xml:space="preserve">, Annex </w:t>
          </w:r>
          <w:r w:rsidR="00AB2D0D">
            <w:rPr>
              <w:rFonts w:ascii="Verdana" w:hAnsi="Verdana"/>
              <w:color w:val="auto"/>
              <w:sz w:val="18"/>
              <w:szCs w:val="18"/>
            </w:rPr>
            <w:t>3</w:t>
          </w:r>
          <w:r w:rsidRPr="004C0CE6">
            <w:rPr>
              <w:rFonts w:ascii="Verdana" w:hAnsi="Verdana"/>
              <w:color w:val="auto"/>
              <w:sz w:val="18"/>
              <w:szCs w:val="18"/>
            </w:rPr>
            <w:t xml:space="preserve"> of Guideline on Reliance, </w:t>
          </w:r>
          <w:r w:rsidR="00C71476">
            <w:rPr>
              <w:rFonts w:ascii="Verdana" w:hAnsi="Verdana"/>
              <w:color w:val="auto"/>
              <w:sz w:val="18"/>
              <w:szCs w:val="18"/>
            </w:rPr>
            <w:t>v</w:t>
          </w:r>
          <w:r w:rsidRPr="004C0CE6">
            <w:rPr>
              <w:rFonts w:ascii="Verdana" w:hAnsi="Verdana"/>
              <w:color w:val="auto"/>
              <w:sz w:val="18"/>
              <w:szCs w:val="18"/>
            </w:rPr>
            <w:t xml:space="preserve">ersion </w:t>
          </w:r>
          <w:r w:rsidR="00AB2D0D">
            <w:rPr>
              <w:rFonts w:ascii="Verdana" w:hAnsi="Verdana"/>
              <w:color w:val="auto"/>
              <w:sz w:val="18"/>
              <w:szCs w:val="18"/>
            </w:rPr>
            <w:t>2</w:t>
          </w:r>
          <w:r w:rsidRPr="004C0CE6">
            <w:rPr>
              <w:rFonts w:ascii="Verdana" w:hAnsi="Verdana"/>
              <w:color w:val="auto"/>
              <w:sz w:val="18"/>
              <w:szCs w:val="18"/>
            </w:rPr>
            <w:t xml:space="preserve"> </w:t>
          </w:r>
          <w:r w:rsidR="00C71476">
            <w:rPr>
              <w:rFonts w:ascii="Verdana" w:hAnsi="Verdana"/>
              <w:color w:val="auto"/>
              <w:sz w:val="18"/>
              <w:szCs w:val="18"/>
            </w:rPr>
            <w:t>– 25 June 2025</w:t>
          </w:r>
        </w:p>
      </w:tc>
      <w:tc>
        <w:tcPr>
          <w:tcW w:w="725" w:type="pct"/>
          <w:shd w:val="clear" w:color="auto" w:fill="auto"/>
          <w:tcMar>
            <w:left w:w="0" w:type="dxa"/>
            <w:right w:w="0" w:type="dxa"/>
          </w:tcMar>
        </w:tcPr>
        <w:p w14:paraId="56B905F3" w14:textId="6A0B80A7" w:rsidR="0093599F" w:rsidRPr="004C0CE6" w:rsidRDefault="0093599F" w:rsidP="0093599F">
          <w:pPr>
            <w:pStyle w:val="FooterAgency"/>
            <w:jc w:val="right"/>
            <w:rPr>
              <w:rFonts w:ascii="Verdana" w:hAnsi="Verdana"/>
              <w:color w:val="auto"/>
              <w:sz w:val="18"/>
              <w:szCs w:val="18"/>
              <w:lang w:val="en-US"/>
            </w:rPr>
          </w:pP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t xml:space="preserve">Page </w: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begin"/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instrText xml:space="preserve"> PAGE </w:instrTex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separate"/>
          </w:r>
          <w:r w:rsidRPr="004C0CE6">
            <w:rPr>
              <w:rStyle w:val="PageNumberAgency0"/>
              <w:rFonts w:cs="Arial"/>
              <w:noProof/>
              <w:color w:val="auto"/>
              <w:sz w:val="18"/>
              <w:szCs w:val="18"/>
            </w:rPr>
            <w:t>1</w: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end"/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t>/</w: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begin"/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instrText xml:space="preserve"> NUMPAGES </w:instrTex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separate"/>
          </w:r>
          <w:r w:rsidRPr="004C0CE6">
            <w:rPr>
              <w:rStyle w:val="PageNumberAgency0"/>
              <w:rFonts w:cs="Arial"/>
              <w:noProof/>
              <w:color w:val="auto"/>
              <w:sz w:val="18"/>
              <w:szCs w:val="18"/>
            </w:rPr>
            <w:t>1</w: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end"/>
          </w:r>
        </w:p>
      </w:tc>
    </w:tr>
  </w:tbl>
  <w:p w14:paraId="65957E07" w14:textId="77777777" w:rsidR="00C84CCA" w:rsidRDefault="00C84CCA" w:rsidP="00D102FE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206"/>
      <w:gridCol w:w="3207"/>
    </w:tblGrid>
    <w:tr w:rsidR="00C84CCA" w:rsidRPr="00390AC0" w14:paraId="3A0DA172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71E00430" w14:textId="77777777" w:rsidR="00C84CCA" w:rsidRPr="00A44B87" w:rsidRDefault="00C84CCA">
          <w:pPr>
            <w:pStyle w:val="FooterAgency"/>
          </w:pPr>
        </w:p>
      </w:tc>
    </w:tr>
    <w:tr w:rsidR="00C84CCA" w:rsidRPr="00390AC0" w14:paraId="41C21135" w14:textId="77777777">
      <w:trPr>
        <w:trHeight w:hRule="exact" w:val="198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7F75D91" w14:textId="77777777" w:rsidR="00C84CCA" w:rsidRPr="003A07BE" w:rsidRDefault="00C84CCA" w:rsidP="008C7B86">
          <w:pPr>
            <w:pStyle w:val="FooterAgency"/>
          </w:pPr>
          <w:r>
            <w:t xml:space="preserve">&lt;Street of the NMRA&gt;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>&lt;Region&gt;</w:t>
          </w:r>
          <w:r w:rsidRPr="003A07BE">
            <w:t xml:space="preserve">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 xml:space="preserve">&lt;City&gt;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>&lt;Country&gt;</w:t>
          </w:r>
        </w:p>
      </w:tc>
      <w:tc>
        <w:tcPr>
          <w:tcW w:w="3207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478"/>
            <w:gridCol w:w="709"/>
          </w:tblGrid>
          <w:tr w:rsidR="00C84CCA" w:rsidRPr="00A44B87" w14:paraId="79BAB920" w14:textId="77777777" w:rsidTr="007E206A">
            <w:trPr>
              <w:trHeight w:val="180"/>
              <w:tblHeader/>
              <w:jc w:val="right"/>
            </w:trPr>
            <w:tc>
              <w:tcPr>
                <w:tcW w:w="2478" w:type="dxa"/>
                <w:vMerge w:val="restart"/>
                <w:tcBorders>
                  <w:top w:val="nil"/>
                  <w:left w:val="nil"/>
                  <w:bottom w:val="nil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vAlign w:val="bottom"/>
              </w:tcPr>
              <w:p w14:paraId="27CD64A3" w14:textId="50542A45" w:rsidR="00C84CCA" w:rsidRPr="00A44B87" w:rsidRDefault="00C84CCA" w:rsidP="000F4CFC">
                <w:pPr>
                  <w:pStyle w:val="FooterAgency"/>
                  <w:jc w:val="right"/>
                </w:pPr>
                <w:r w:rsidRPr="00390AC0">
                  <w:rPr>
                    <w:sz w:val="11"/>
                    <w:szCs w:val="11"/>
                  </w:rPr>
                  <w:t xml:space="preserve">An agency of the </w:t>
                </w:r>
                <w:r>
                  <w:rPr>
                    <w:sz w:val="11"/>
                    <w:szCs w:val="11"/>
                  </w:rPr>
                  <w:t>&lt;……&gt;.</w:t>
                </w:r>
                <w:r w:rsidRPr="00390AC0">
                  <w:rPr>
                    <w:sz w:val="11"/>
                    <w:szCs w:val="11"/>
                  </w:rPr>
                  <w:t xml:space="preserve">  </w:t>
                </w:r>
              </w:p>
            </w:tc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14:paraId="0D9A7658" w14:textId="74088AA5" w:rsidR="00C84CCA" w:rsidRPr="000B1E2F" w:rsidRDefault="00C84CCA">
                <w:pPr>
                  <w:pStyle w:val="FooterAgency"/>
                  <w:jc w:val="right"/>
                  <w:rPr>
                    <w:color w:val="auto"/>
                  </w:rPr>
                </w:pPr>
                <w:r>
                  <w:rPr>
                    <w:noProof/>
                    <w:color w:val="auto"/>
                    <w:lang w:val="en-US" w:eastAsia="en-US"/>
                  </w:rPr>
                  <w:t>Country logo</w:t>
                </w:r>
                <w:r w:rsidRPr="000B1E2F">
                  <w:rPr>
                    <w:noProof/>
                    <w:vanish/>
                    <w:color w:val="auto"/>
                    <w:lang w:val="en-US" w:eastAsia="en-US"/>
                  </w:rPr>
                  <w:t>lod</w:t>
                </w:r>
              </w:p>
            </w:tc>
          </w:tr>
          <w:tr w:rsidR="00C84CCA" w:rsidRPr="00A44B87" w14:paraId="78D62C30" w14:textId="77777777" w:rsidTr="007E206A">
            <w:trPr>
              <w:trHeight w:val="390"/>
              <w:jc w:val="right"/>
            </w:trPr>
            <w:tc>
              <w:tcPr>
                <w:tcW w:w="2478" w:type="dxa"/>
                <w:vMerge/>
                <w:tcBorders>
                  <w:right w:val="single" w:sz="4" w:space="0" w:color="auto"/>
                </w:tcBorders>
                <w:shd w:val="clear" w:color="auto" w:fill="auto"/>
              </w:tcPr>
              <w:p w14:paraId="0B5CF272" w14:textId="77777777" w:rsidR="00C84CCA" w:rsidRPr="00A44B87" w:rsidRDefault="00C84CCA">
                <w:pPr>
                  <w:pStyle w:val="FooterAgency"/>
                </w:pPr>
              </w:p>
            </w:tc>
            <w:tc>
              <w:tcPr>
                <w:tcW w:w="70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CDAF99" w14:textId="77777777" w:rsidR="00C84CCA" w:rsidRPr="00A44B87" w:rsidRDefault="00C84CCA">
                <w:pPr>
                  <w:pStyle w:val="FooterAgency"/>
                </w:pPr>
              </w:p>
            </w:tc>
          </w:tr>
        </w:tbl>
        <w:p w14:paraId="4B6A22B3" w14:textId="77777777" w:rsidR="00C84CCA" w:rsidRPr="00A44B87" w:rsidRDefault="00C84CCA">
          <w:pPr>
            <w:pStyle w:val="FooterAgency"/>
            <w:widowControl w:val="0"/>
            <w:adjustRightInd w:val="0"/>
            <w:jc w:val="right"/>
          </w:pPr>
        </w:p>
      </w:tc>
    </w:tr>
    <w:tr w:rsidR="00C84CCA" w:rsidRPr="00390AC0" w14:paraId="693AD0BD" w14:textId="77777777">
      <w:trPr>
        <w:trHeight w:val="390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40"/>
            <w:gridCol w:w="1648"/>
            <w:gridCol w:w="726"/>
            <w:gridCol w:w="2767"/>
          </w:tblGrid>
          <w:tr w:rsidR="00C84CCA" w:rsidRPr="003A07BE" w14:paraId="4B0B699E" w14:textId="77777777">
            <w:trPr>
              <w:trHeight w:hRule="exact" w:val="198"/>
            </w:trPr>
            <w:tc>
              <w:tcPr>
                <w:tcW w:w="840" w:type="dxa"/>
                <w:vAlign w:val="bottom"/>
              </w:tcPr>
              <w:p w14:paraId="4D1AF279" w14:textId="77777777" w:rsidR="00C84CCA" w:rsidRPr="00ED21BD" w:rsidRDefault="00C84CCA">
                <w:pPr>
                  <w:pStyle w:val="FooterblueAgency"/>
                  <w:rPr>
                    <w:color w:val="548DD4" w:themeColor="text2" w:themeTint="99"/>
                  </w:rPr>
                </w:pPr>
                <w:r w:rsidRPr="00ED21BD">
                  <w:rPr>
                    <w:color w:val="548DD4" w:themeColor="text2" w:themeTint="99"/>
                  </w:rPr>
                  <w:t>Telephone</w:t>
                </w:r>
              </w:p>
            </w:tc>
            <w:tc>
              <w:tcPr>
                <w:tcW w:w="1648" w:type="dxa"/>
                <w:vAlign w:val="bottom"/>
              </w:tcPr>
              <w:p w14:paraId="1DD4EC18" w14:textId="77777777" w:rsidR="00C84CCA" w:rsidRPr="003A07BE" w:rsidRDefault="00C84CCA" w:rsidP="000F4CFC">
                <w:pPr>
                  <w:pStyle w:val="FooterAgency"/>
                </w:pPr>
                <w:r>
                  <w:t xml:space="preserve"> &lt;   &gt; </w:t>
                </w:r>
              </w:p>
            </w:tc>
            <w:tc>
              <w:tcPr>
                <w:tcW w:w="726" w:type="dxa"/>
                <w:vAlign w:val="bottom"/>
              </w:tcPr>
              <w:p w14:paraId="0C7209EC" w14:textId="77777777" w:rsidR="00C84CCA" w:rsidRPr="003A07BE" w:rsidRDefault="00C84CCA">
                <w:pPr>
                  <w:pStyle w:val="FooterblueAgency"/>
                </w:pPr>
                <w:r w:rsidRPr="00ED21BD">
                  <w:rPr>
                    <w:color w:val="548DD4" w:themeColor="text2" w:themeTint="99"/>
                  </w:rPr>
                  <w:t>Facsimile</w:t>
                </w:r>
              </w:p>
            </w:tc>
            <w:tc>
              <w:tcPr>
                <w:tcW w:w="2767" w:type="dxa"/>
                <w:vAlign w:val="bottom"/>
              </w:tcPr>
              <w:p w14:paraId="0DF354DD" w14:textId="77777777" w:rsidR="00C84CCA" w:rsidRPr="003A07BE" w:rsidRDefault="00C84CCA" w:rsidP="000F4CFC">
                <w:pPr>
                  <w:pStyle w:val="FooterAgency"/>
                </w:pPr>
                <w:r>
                  <w:t xml:space="preserve"> &lt;   &gt;</w:t>
                </w:r>
              </w:p>
            </w:tc>
          </w:tr>
          <w:tr w:rsidR="00C84CCA" w:rsidRPr="003A07BE" w14:paraId="126C7702" w14:textId="77777777">
            <w:trPr>
              <w:trHeight w:hRule="exact" w:val="198"/>
            </w:trPr>
            <w:tc>
              <w:tcPr>
                <w:tcW w:w="5981" w:type="dxa"/>
                <w:gridSpan w:val="4"/>
                <w:vAlign w:val="bottom"/>
              </w:tcPr>
              <w:p w14:paraId="0FDFA93E" w14:textId="77777777" w:rsidR="00C84CCA" w:rsidRPr="00584092" w:rsidRDefault="00C84CCA" w:rsidP="000F4CFC">
                <w:pPr>
                  <w:pStyle w:val="FooterAgency"/>
                </w:pPr>
                <w:r w:rsidRPr="00ED21BD">
                  <w:rPr>
                    <w:b/>
                    <w:color w:val="548DD4" w:themeColor="text2" w:themeTint="99"/>
                  </w:rPr>
                  <w:t>Send a question via our website</w:t>
                </w:r>
                <w:r w:rsidRPr="00584092">
                  <w:t xml:space="preserve"> www.</w:t>
                </w:r>
                <w:r>
                  <w:t>&lt;NMRA&gt;...</w:t>
                </w:r>
              </w:p>
            </w:tc>
          </w:tr>
        </w:tbl>
        <w:p w14:paraId="661E4624" w14:textId="77777777" w:rsidR="00C84CCA" w:rsidRPr="003A07BE" w:rsidRDefault="00C84CCA">
          <w:pPr>
            <w:pStyle w:val="FooterAgency"/>
          </w:pPr>
        </w:p>
      </w:tc>
      <w:tc>
        <w:tcPr>
          <w:tcW w:w="3207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14:paraId="3275B8AF" w14:textId="77777777" w:rsidR="00C84CCA" w:rsidRPr="00A44B87" w:rsidRDefault="00C84CCA">
          <w:pPr>
            <w:pStyle w:val="FooterAgency"/>
          </w:pPr>
        </w:p>
      </w:tc>
    </w:tr>
    <w:tr w:rsidR="00C84CCA" w:rsidRPr="00390AC0" w14:paraId="510F6406" w14:textId="77777777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1066C139" w14:textId="77777777" w:rsidR="00C84CCA" w:rsidRPr="00A44B87" w:rsidRDefault="00C84CCA">
          <w:pPr>
            <w:pStyle w:val="FooterAgency"/>
          </w:pPr>
        </w:p>
      </w:tc>
    </w:tr>
    <w:tr w:rsidR="00C84CCA" w:rsidRPr="00390AC0" w14:paraId="18BAA6E1" w14:textId="77777777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567D1C7C" w14:textId="7F5D411D" w:rsidR="00C84CCA" w:rsidRPr="00CE789B" w:rsidRDefault="00C84CCA" w:rsidP="000F4CFC">
          <w:pPr>
            <w:pStyle w:val="FooterAgency"/>
            <w:jc w:val="center"/>
          </w:pPr>
          <w:r w:rsidRPr="00CE789B">
            <w:t xml:space="preserve">© </w:t>
          </w:r>
          <w:r>
            <w:t>&lt;NMRA&gt;</w:t>
          </w:r>
          <w:r w:rsidRPr="00CE789B">
            <w:t xml:space="preserve">,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 w:rsidR="00C71476">
            <w:rPr>
              <w:noProof/>
            </w:rPr>
            <w:t>2025</w:t>
          </w:r>
          <w:r>
            <w:fldChar w:fldCharType="end"/>
          </w:r>
          <w:r w:rsidRPr="00CE789B">
            <w:t>. Reproduction is authorised provided the source is acknowledged.</w:t>
          </w:r>
        </w:p>
      </w:tc>
    </w:tr>
  </w:tbl>
  <w:p w14:paraId="4BA0B372" w14:textId="77777777" w:rsidR="00C84CCA" w:rsidRDefault="00C84CCA" w:rsidP="00D102FE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4FA4C" w14:textId="77777777" w:rsidR="004A57A8" w:rsidRDefault="004A57A8">
      <w:r>
        <w:separator/>
      </w:r>
    </w:p>
  </w:footnote>
  <w:footnote w:type="continuationSeparator" w:id="0">
    <w:p w14:paraId="03E8ABDA" w14:textId="77777777" w:rsidR="004A57A8" w:rsidRDefault="004A57A8">
      <w:r>
        <w:continuationSeparator/>
      </w:r>
    </w:p>
  </w:footnote>
  <w:footnote w:id="1">
    <w:p w14:paraId="67AAA450" w14:textId="6C2008A2" w:rsidR="002F3BAB" w:rsidRPr="00154783" w:rsidRDefault="002F3BAB" w:rsidP="002F3BAB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C53DB6">
        <w:t xml:space="preserve">Reference to </w:t>
      </w:r>
      <w:r w:rsidR="00A57C55" w:rsidRPr="00C53DB6">
        <w:t>Guideline</w:t>
      </w:r>
      <w:r w:rsidR="005F5B8F" w:rsidRPr="00C53DB6">
        <w:t xml:space="preserve"> and Annex </w:t>
      </w:r>
      <w:r w:rsidR="00AB2D0D"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5779" w14:textId="77777777" w:rsidR="00C71476" w:rsidRDefault="00C71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D34D" w14:textId="77777777" w:rsidR="00C71476" w:rsidRDefault="00C71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45EC" w14:textId="3412A755" w:rsidR="00C84CCA" w:rsidRDefault="00C84CCA">
    <w:pPr>
      <w:pStyle w:val="Foot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05A4B"/>
    <w:multiLevelType w:val="hybridMultilevel"/>
    <w:tmpl w:val="8F0A0180"/>
    <w:lvl w:ilvl="0" w:tplc="F3C67D72">
      <w:start w:val="1"/>
      <w:numFmt w:val="upperLetter"/>
      <w:lvlText w:val="%1."/>
      <w:lvlJc w:val="left"/>
      <w:pPr>
        <w:ind w:left="398" w:hanging="278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F766CBD4">
      <w:numFmt w:val="bullet"/>
      <w:lvlText w:val="•"/>
      <w:lvlJc w:val="left"/>
      <w:pPr>
        <w:ind w:left="1087" w:hanging="278"/>
      </w:pPr>
      <w:rPr>
        <w:rFonts w:hint="default"/>
        <w:lang w:val="en-US" w:eastAsia="en-US" w:bidi="en-US"/>
      </w:rPr>
    </w:lvl>
    <w:lvl w:ilvl="2" w:tplc="0DBC3DD2">
      <w:numFmt w:val="bullet"/>
      <w:lvlText w:val="•"/>
      <w:lvlJc w:val="left"/>
      <w:pPr>
        <w:ind w:left="1774" w:hanging="278"/>
      </w:pPr>
      <w:rPr>
        <w:rFonts w:hint="default"/>
        <w:lang w:val="en-US" w:eastAsia="en-US" w:bidi="en-US"/>
      </w:rPr>
    </w:lvl>
    <w:lvl w:ilvl="3" w:tplc="24ECBBA6">
      <w:numFmt w:val="bullet"/>
      <w:lvlText w:val="•"/>
      <w:lvlJc w:val="left"/>
      <w:pPr>
        <w:ind w:left="2461" w:hanging="278"/>
      </w:pPr>
      <w:rPr>
        <w:rFonts w:hint="default"/>
        <w:lang w:val="en-US" w:eastAsia="en-US" w:bidi="en-US"/>
      </w:rPr>
    </w:lvl>
    <w:lvl w:ilvl="4" w:tplc="83302786">
      <w:numFmt w:val="bullet"/>
      <w:lvlText w:val="•"/>
      <w:lvlJc w:val="left"/>
      <w:pPr>
        <w:ind w:left="3148" w:hanging="278"/>
      </w:pPr>
      <w:rPr>
        <w:rFonts w:hint="default"/>
        <w:lang w:val="en-US" w:eastAsia="en-US" w:bidi="en-US"/>
      </w:rPr>
    </w:lvl>
    <w:lvl w:ilvl="5" w:tplc="82883B56">
      <w:numFmt w:val="bullet"/>
      <w:lvlText w:val="•"/>
      <w:lvlJc w:val="left"/>
      <w:pPr>
        <w:ind w:left="3835" w:hanging="278"/>
      </w:pPr>
      <w:rPr>
        <w:rFonts w:hint="default"/>
        <w:lang w:val="en-US" w:eastAsia="en-US" w:bidi="en-US"/>
      </w:rPr>
    </w:lvl>
    <w:lvl w:ilvl="6" w:tplc="E12870C6">
      <w:numFmt w:val="bullet"/>
      <w:lvlText w:val="•"/>
      <w:lvlJc w:val="left"/>
      <w:pPr>
        <w:ind w:left="4522" w:hanging="278"/>
      </w:pPr>
      <w:rPr>
        <w:rFonts w:hint="default"/>
        <w:lang w:val="en-US" w:eastAsia="en-US" w:bidi="en-US"/>
      </w:rPr>
    </w:lvl>
    <w:lvl w:ilvl="7" w:tplc="E954B8B8">
      <w:numFmt w:val="bullet"/>
      <w:lvlText w:val="•"/>
      <w:lvlJc w:val="left"/>
      <w:pPr>
        <w:ind w:left="5209" w:hanging="278"/>
      </w:pPr>
      <w:rPr>
        <w:rFonts w:hint="default"/>
        <w:lang w:val="en-US" w:eastAsia="en-US" w:bidi="en-US"/>
      </w:rPr>
    </w:lvl>
    <w:lvl w:ilvl="8" w:tplc="D9D69D5A">
      <w:numFmt w:val="bullet"/>
      <w:lvlText w:val="•"/>
      <w:lvlJc w:val="left"/>
      <w:pPr>
        <w:ind w:left="5896" w:hanging="278"/>
      </w:pPr>
      <w:rPr>
        <w:rFonts w:hint="default"/>
        <w:lang w:val="en-US" w:eastAsia="en-US" w:bidi="en-US"/>
      </w:r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885DE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41053BB"/>
    <w:multiLevelType w:val="multilevel"/>
    <w:tmpl w:val="7614763A"/>
    <w:numStyleLink w:val="NumberlistAgency"/>
  </w:abstractNum>
  <w:abstractNum w:abstractNumId="17" w15:restartNumberingAfterBreak="0">
    <w:nsid w:val="1A567B8D"/>
    <w:multiLevelType w:val="hybridMultilevel"/>
    <w:tmpl w:val="D0606A9C"/>
    <w:lvl w:ilvl="0" w:tplc="E5685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DFEF4"/>
    <w:multiLevelType w:val="hybridMultilevel"/>
    <w:tmpl w:val="D6B54AB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0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C3FF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30758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1611BF"/>
    <w:multiLevelType w:val="hybridMultilevel"/>
    <w:tmpl w:val="03121D86"/>
    <w:lvl w:ilvl="0" w:tplc="F3C67D72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84B8B"/>
    <w:multiLevelType w:val="hybridMultilevel"/>
    <w:tmpl w:val="81588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36D9C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7" w15:restartNumberingAfterBreak="0">
    <w:nsid w:val="4CF45EE5"/>
    <w:multiLevelType w:val="hybridMultilevel"/>
    <w:tmpl w:val="8F0A0180"/>
    <w:lvl w:ilvl="0" w:tplc="F3C67D72">
      <w:start w:val="1"/>
      <w:numFmt w:val="upperLetter"/>
      <w:lvlText w:val="%1."/>
      <w:lvlJc w:val="left"/>
      <w:pPr>
        <w:ind w:left="398" w:hanging="278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F766CBD4">
      <w:numFmt w:val="bullet"/>
      <w:lvlText w:val="•"/>
      <w:lvlJc w:val="left"/>
      <w:pPr>
        <w:ind w:left="1087" w:hanging="278"/>
      </w:pPr>
      <w:rPr>
        <w:rFonts w:hint="default"/>
        <w:lang w:val="en-US" w:eastAsia="en-US" w:bidi="en-US"/>
      </w:rPr>
    </w:lvl>
    <w:lvl w:ilvl="2" w:tplc="0DBC3DD2">
      <w:numFmt w:val="bullet"/>
      <w:lvlText w:val="•"/>
      <w:lvlJc w:val="left"/>
      <w:pPr>
        <w:ind w:left="1774" w:hanging="278"/>
      </w:pPr>
      <w:rPr>
        <w:rFonts w:hint="default"/>
        <w:lang w:val="en-US" w:eastAsia="en-US" w:bidi="en-US"/>
      </w:rPr>
    </w:lvl>
    <w:lvl w:ilvl="3" w:tplc="24ECBBA6">
      <w:numFmt w:val="bullet"/>
      <w:lvlText w:val="•"/>
      <w:lvlJc w:val="left"/>
      <w:pPr>
        <w:ind w:left="2461" w:hanging="278"/>
      </w:pPr>
      <w:rPr>
        <w:rFonts w:hint="default"/>
        <w:lang w:val="en-US" w:eastAsia="en-US" w:bidi="en-US"/>
      </w:rPr>
    </w:lvl>
    <w:lvl w:ilvl="4" w:tplc="83302786">
      <w:numFmt w:val="bullet"/>
      <w:lvlText w:val="•"/>
      <w:lvlJc w:val="left"/>
      <w:pPr>
        <w:ind w:left="3148" w:hanging="278"/>
      </w:pPr>
      <w:rPr>
        <w:rFonts w:hint="default"/>
        <w:lang w:val="en-US" w:eastAsia="en-US" w:bidi="en-US"/>
      </w:rPr>
    </w:lvl>
    <w:lvl w:ilvl="5" w:tplc="82883B56">
      <w:numFmt w:val="bullet"/>
      <w:lvlText w:val="•"/>
      <w:lvlJc w:val="left"/>
      <w:pPr>
        <w:ind w:left="3835" w:hanging="278"/>
      </w:pPr>
      <w:rPr>
        <w:rFonts w:hint="default"/>
        <w:lang w:val="en-US" w:eastAsia="en-US" w:bidi="en-US"/>
      </w:rPr>
    </w:lvl>
    <w:lvl w:ilvl="6" w:tplc="E12870C6">
      <w:numFmt w:val="bullet"/>
      <w:lvlText w:val="•"/>
      <w:lvlJc w:val="left"/>
      <w:pPr>
        <w:ind w:left="4522" w:hanging="278"/>
      </w:pPr>
      <w:rPr>
        <w:rFonts w:hint="default"/>
        <w:lang w:val="en-US" w:eastAsia="en-US" w:bidi="en-US"/>
      </w:rPr>
    </w:lvl>
    <w:lvl w:ilvl="7" w:tplc="E954B8B8">
      <w:numFmt w:val="bullet"/>
      <w:lvlText w:val="•"/>
      <w:lvlJc w:val="left"/>
      <w:pPr>
        <w:ind w:left="5209" w:hanging="278"/>
      </w:pPr>
      <w:rPr>
        <w:rFonts w:hint="default"/>
        <w:lang w:val="en-US" w:eastAsia="en-US" w:bidi="en-US"/>
      </w:rPr>
    </w:lvl>
    <w:lvl w:ilvl="8" w:tplc="D9D69D5A">
      <w:numFmt w:val="bullet"/>
      <w:lvlText w:val="•"/>
      <w:lvlJc w:val="left"/>
      <w:pPr>
        <w:ind w:left="5896" w:hanging="278"/>
      </w:pPr>
      <w:rPr>
        <w:rFonts w:hint="default"/>
        <w:lang w:val="en-US" w:eastAsia="en-US" w:bidi="en-US"/>
      </w:rPr>
    </w:lvl>
  </w:abstractNum>
  <w:abstractNum w:abstractNumId="28" w15:restartNumberingAfterBreak="0">
    <w:nsid w:val="4EF7262D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D3C3688"/>
    <w:multiLevelType w:val="hybridMultilevel"/>
    <w:tmpl w:val="B8E414E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1B17DBA"/>
    <w:multiLevelType w:val="multilevel"/>
    <w:tmpl w:val="A02E932A"/>
    <w:numStyleLink w:val="BulletsAgency"/>
  </w:abstractNum>
  <w:abstractNum w:abstractNumId="33" w15:restartNumberingAfterBreak="0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47E4423"/>
    <w:multiLevelType w:val="hybridMultilevel"/>
    <w:tmpl w:val="77DC925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798496338">
    <w:abstractNumId w:val="22"/>
  </w:num>
  <w:num w:numId="2" w16cid:durableId="1775981795">
    <w:abstractNumId w:val="15"/>
  </w:num>
  <w:num w:numId="3" w16cid:durableId="819150777">
    <w:abstractNumId w:val="21"/>
  </w:num>
  <w:num w:numId="4" w16cid:durableId="1592474290">
    <w:abstractNumId w:val="9"/>
  </w:num>
  <w:num w:numId="5" w16cid:durableId="896818097">
    <w:abstractNumId w:val="7"/>
  </w:num>
  <w:num w:numId="6" w16cid:durableId="9916261">
    <w:abstractNumId w:val="6"/>
  </w:num>
  <w:num w:numId="7" w16cid:durableId="1309743178">
    <w:abstractNumId w:val="5"/>
  </w:num>
  <w:num w:numId="8" w16cid:durableId="558126232">
    <w:abstractNumId w:val="4"/>
  </w:num>
  <w:num w:numId="9" w16cid:durableId="925109496">
    <w:abstractNumId w:val="8"/>
  </w:num>
  <w:num w:numId="10" w16cid:durableId="595746197">
    <w:abstractNumId w:val="3"/>
  </w:num>
  <w:num w:numId="11" w16cid:durableId="1600410745">
    <w:abstractNumId w:val="2"/>
  </w:num>
  <w:num w:numId="12" w16cid:durableId="1701735292">
    <w:abstractNumId w:val="1"/>
  </w:num>
  <w:num w:numId="13" w16cid:durableId="1209100347">
    <w:abstractNumId w:val="0"/>
  </w:num>
  <w:num w:numId="14" w16cid:durableId="743572955">
    <w:abstractNumId w:val="11"/>
  </w:num>
  <w:num w:numId="15" w16cid:durableId="107968793">
    <w:abstractNumId w:val="14"/>
  </w:num>
  <w:num w:numId="16" w16cid:durableId="92671766">
    <w:abstractNumId w:val="29"/>
  </w:num>
  <w:num w:numId="17" w16cid:durableId="2133480076">
    <w:abstractNumId w:val="19"/>
  </w:num>
  <w:num w:numId="18" w16cid:durableId="554201788">
    <w:abstractNumId w:val="12"/>
  </w:num>
  <w:num w:numId="19" w16cid:durableId="1195802345">
    <w:abstractNumId w:val="33"/>
  </w:num>
  <w:num w:numId="20" w16cid:durableId="985429797">
    <w:abstractNumId w:val="31"/>
  </w:num>
  <w:num w:numId="21" w16cid:durableId="687407623">
    <w:abstractNumId w:val="13"/>
  </w:num>
  <w:num w:numId="22" w16cid:durableId="1940328872">
    <w:abstractNumId w:val="16"/>
  </w:num>
  <w:num w:numId="23" w16cid:durableId="692150065">
    <w:abstractNumId w:val="32"/>
  </w:num>
  <w:num w:numId="24" w16cid:durableId="988286785">
    <w:abstractNumId w:val="29"/>
  </w:num>
  <w:num w:numId="25" w16cid:durableId="212235763">
    <w:abstractNumId w:val="29"/>
  </w:num>
  <w:num w:numId="26" w16cid:durableId="1876576473">
    <w:abstractNumId w:val="29"/>
  </w:num>
  <w:num w:numId="27" w16cid:durableId="2075814616">
    <w:abstractNumId w:val="29"/>
  </w:num>
  <w:num w:numId="28" w16cid:durableId="939920586">
    <w:abstractNumId w:val="29"/>
  </w:num>
  <w:num w:numId="29" w16cid:durableId="1573466278">
    <w:abstractNumId w:val="29"/>
  </w:num>
  <w:num w:numId="30" w16cid:durableId="571817249">
    <w:abstractNumId w:val="29"/>
  </w:num>
  <w:num w:numId="31" w16cid:durableId="1082600831">
    <w:abstractNumId w:val="29"/>
  </w:num>
  <w:num w:numId="32" w16cid:durableId="367339029">
    <w:abstractNumId w:val="29"/>
  </w:num>
  <w:num w:numId="33" w16cid:durableId="18871409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588192">
    <w:abstractNumId w:val="29"/>
  </w:num>
  <w:num w:numId="35" w16cid:durableId="647365544">
    <w:abstractNumId w:val="29"/>
  </w:num>
  <w:num w:numId="36" w16cid:durableId="211311828">
    <w:abstractNumId w:val="29"/>
  </w:num>
  <w:num w:numId="37" w16cid:durableId="1717703280">
    <w:abstractNumId w:val="30"/>
  </w:num>
  <w:num w:numId="38" w16cid:durableId="1959870380">
    <w:abstractNumId w:val="18"/>
  </w:num>
  <w:num w:numId="39" w16cid:durableId="122231283">
    <w:abstractNumId w:val="25"/>
  </w:num>
  <w:num w:numId="40" w16cid:durableId="1252547943">
    <w:abstractNumId w:val="34"/>
  </w:num>
  <w:num w:numId="41" w16cid:durableId="929895627">
    <w:abstractNumId w:val="29"/>
  </w:num>
  <w:num w:numId="42" w16cid:durableId="1889753881">
    <w:abstractNumId w:val="29"/>
  </w:num>
  <w:num w:numId="43" w16cid:durableId="2110931183">
    <w:abstractNumId w:val="28"/>
  </w:num>
  <w:num w:numId="44" w16cid:durableId="1193495842">
    <w:abstractNumId w:val="26"/>
  </w:num>
  <w:num w:numId="45" w16cid:durableId="1383864439">
    <w:abstractNumId w:val="10"/>
  </w:num>
  <w:num w:numId="46" w16cid:durableId="424771105">
    <w:abstractNumId w:val="27"/>
  </w:num>
  <w:num w:numId="47" w16cid:durableId="795416724">
    <w:abstractNumId w:val="24"/>
  </w:num>
  <w:num w:numId="48" w16cid:durableId="1945308317">
    <w:abstractNumId w:val="23"/>
  </w:num>
  <w:num w:numId="49" w16cid:durableId="1827092538">
    <w:abstractNumId w:val="20"/>
  </w:num>
  <w:num w:numId="50" w16cid:durableId="12099848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74"/>
    <w:rsid w:val="0000007D"/>
    <w:rsid w:val="00004900"/>
    <w:rsid w:val="00020121"/>
    <w:rsid w:val="00021585"/>
    <w:rsid w:val="00021A43"/>
    <w:rsid w:val="00025E4C"/>
    <w:rsid w:val="00027DE1"/>
    <w:rsid w:val="00035F26"/>
    <w:rsid w:val="00042450"/>
    <w:rsid w:val="0004338C"/>
    <w:rsid w:val="000476AA"/>
    <w:rsid w:val="00050A0C"/>
    <w:rsid w:val="00052D86"/>
    <w:rsid w:val="00054762"/>
    <w:rsid w:val="00057C39"/>
    <w:rsid w:val="00065442"/>
    <w:rsid w:val="000769B6"/>
    <w:rsid w:val="000811AD"/>
    <w:rsid w:val="00087719"/>
    <w:rsid w:val="0009053B"/>
    <w:rsid w:val="00093EFF"/>
    <w:rsid w:val="00096AFD"/>
    <w:rsid w:val="000A1EAC"/>
    <w:rsid w:val="000A2638"/>
    <w:rsid w:val="000A2BAB"/>
    <w:rsid w:val="000B080F"/>
    <w:rsid w:val="000B1E2F"/>
    <w:rsid w:val="000B2409"/>
    <w:rsid w:val="000B2CEF"/>
    <w:rsid w:val="000C1434"/>
    <w:rsid w:val="000D3FAD"/>
    <w:rsid w:val="000F03E1"/>
    <w:rsid w:val="000F4B0D"/>
    <w:rsid w:val="000F4CFC"/>
    <w:rsid w:val="000F57D4"/>
    <w:rsid w:val="00107A0E"/>
    <w:rsid w:val="001122A4"/>
    <w:rsid w:val="00112AD4"/>
    <w:rsid w:val="00116F23"/>
    <w:rsid w:val="001211E7"/>
    <w:rsid w:val="00123BF2"/>
    <w:rsid w:val="0012407E"/>
    <w:rsid w:val="0012701D"/>
    <w:rsid w:val="00133C82"/>
    <w:rsid w:val="001350D9"/>
    <w:rsid w:val="00135413"/>
    <w:rsid w:val="00136C8B"/>
    <w:rsid w:val="00140148"/>
    <w:rsid w:val="00142BD7"/>
    <w:rsid w:val="001434DA"/>
    <w:rsid w:val="001449CE"/>
    <w:rsid w:val="0014559B"/>
    <w:rsid w:val="001515FE"/>
    <w:rsid w:val="00160398"/>
    <w:rsid w:val="0016512D"/>
    <w:rsid w:val="001654AD"/>
    <w:rsid w:val="0016580B"/>
    <w:rsid w:val="001704A4"/>
    <w:rsid w:val="001764F8"/>
    <w:rsid w:val="001837B5"/>
    <w:rsid w:val="00184F43"/>
    <w:rsid w:val="0019633A"/>
    <w:rsid w:val="00197E8D"/>
    <w:rsid w:val="001A1DE5"/>
    <w:rsid w:val="001B102B"/>
    <w:rsid w:val="001B44E7"/>
    <w:rsid w:val="001B46B2"/>
    <w:rsid w:val="001B5689"/>
    <w:rsid w:val="001B6D32"/>
    <w:rsid w:val="001C33BB"/>
    <w:rsid w:val="001C638D"/>
    <w:rsid w:val="001C66C7"/>
    <w:rsid w:val="001C6841"/>
    <w:rsid w:val="001D7478"/>
    <w:rsid w:val="001D78B5"/>
    <w:rsid w:val="001E6128"/>
    <w:rsid w:val="001E7652"/>
    <w:rsid w:val="001F14A5"/>
    <w:rsid w:val="001F7A52"/>
    <w:rsid w:val="002038AD"/>
    <w:rsid w:val="0020429F"/>
    <w:rsid w:val="00205ECF"/>
    <w:rsid w:val="0020782A"/>
    <w:rsid w:val="002111C1"/>
    <w:rsid w:val="00214876"/>
    <w:rsid w:val="00214CC0"/>
    <w:rsid w:val="00223A09"/>
    <w:rsid w:val="00226D55"/>
    <w:rsid w:val="00232EF9"/>
    <w:rsid w:val="00241475"/>
    <w:rsid w:val="00241752"/>
    <w:rsid w:val="002506BA"/>
    <w:rsid w:val="00251F2D"/>
    <w:rsid w:val="002530CC"/>
    <w:rsid w:val="00253568"/>
    <w:rsid w:val="002572A2"/>
    <w:rsid w:val="002639E9"/>
    <w:rsid w:val="002712A6"/>
    <w:rsid w:val="00276CEA"/>
    <w:rsid w:val="00280A59"/>
    <w:rsid w:val="002851F7"/>
    <w:rsid w:val="00287CA5"/>
    <w:rsid w:val="002931E3"/>
    <w:rsid w:val="002A04C0"/>
    <w:rsid w:val="002A06D5"/>
    <w:rsid w:val="002A476C"/>
    <w:rsid w:val="002A56BB"/>
    <w:rsid w:val="002A7565"/>
    <w:rsid w:val="002B48A8"/>
    <w:rsid w:val="002B48CD"/>
    <w:rsid w:val="002B5890"/>
    <w:rsid w:val="002B59EE"/>
    <w:rsid w:val="002C4B71"/>
    <w:rsid w:val="002E5A02"/>
    <w:rsid w:val="002E785D"/>
    <w:rsid w:val="002F3BAB"/>
    <w:rsid w:val="002F5B5B"/>
    <w:rsid w:val="002F6D16"/>
    <w:rsid w:val="00300D54"/>
    <w:rsid w:val="00301031"/>
    <w:rsid w:val="003019DA"/>
    <w:rsid w:val="00302918"/>
    <w:rsid w:val="00302B21"/>
    <w:rsid w:val="00307763"/>
    <w:rsid w:val="00316243"/>
    <w:rsid w:val="00320422"/>
    <w:rsid w:val="003210BC"/>
    <w:rsid w:val="00330CC8"/>
    <w:rsid w:val="00335E72"/>
    <w:rsid w:val="003361F3"/>
    <w:rsid w:val="00337F2E"/>
    <w:rsid w:val="00344B9E"/>
    <w:rsid w:val="00347A6E"/>
    <w:rsid w:val="00352217"/>
    <w:rsid w:val="00356DC4"/>
    <w:rsid w:val="00360307"/>
    <w:rsid w:val="00361D88"/>
    <w:rsid w:val="00377102"/>
    <w:rsid w:val="003779B2"/>
    <w:rsid w:val="00381DD7"/>
    <w:rsid w:val="003840DD"/>
    <w:rsid w:val="00385CB8"/>
    <w:rsid w:val="00386170"/>
    <w:rsid w:val="00390594"/>
    <w:rsid w:val="00392845"/>
    <w:rsid w:val="003947AA"/>
    <w:rsid w:val="003A071C"/>
    <w:rsid w:val="003A30BB"/>
    <w:rsid w:val="003B0D87"/>
    <w:rsid w:val="003B501D"/>
    <w:rsid w:val="003C1744"/>
    <w:rsid w:val="003C4490"/>
    <w:rsid w:val="003C4B57"/>
    <w:rsid w:val="003C79FC"/>
    <w:rsid w:val="003D2A55"/>
    <w:rsid w:val="003D4D3F"/>
    <w:rsid w:val="003E0809"/>
    <w:rsid w:val="003E0C9A"/>
    <w:rsid w:val="003E5B0F"/>
    <w:rsid w:val="003F058B"/>
    <w:rsid w:val="003F1F3A"/>
    <w:rsid w:val="003F2E52"/>
    <w:rsid w:val="003F3640"/>
    <w:rsid w:val="003F4045"/>
    <w:rsid w:val="003F561D"/>
    <w:rsid w:val="003F6838"/>
    <w:rsid w:val="004015DE"/>
    <w:rsid w:val="00404D5F"/>
    <w:rsid w:val="00404FAE"/>
    <w:rsid w:val="004062D0"/>
    <w:rsid w:val="0041327C"/>
    <w:rsid w:val="00417292"/>
    <w:rsid w:val="004247CE"/>
    <w:rsid w:val="00424BE4"/>
    <w:rsid w:val="00426CE3"/>
    <w:rsid w:val="00427203"/>
    <w:rsid w:val="004274F5"/>
    <w:rsid w:val="00430ED6"/>
    <w:rsid w:val="00430FC7"/>
    <w:rsid w:val="00431B34"/>
    <w:rsid w:val="00460B56"/>
    <w:rsid w:val="00461417"/>
    <w:rsid w:val="004667EE"/>
    <w:rsid w:val="0047325A"/>
    <w:rsid w:val="00474EB8"/>
    <w:rsid w:val="00476CB3"/>
    <w:rsid w:val="00477BCC"/>
    <w:rsid w:val="00485737"/>
    <w:rsid w:val="0049623C"/>
    <w:rsid w:val="004974DF"/>
    <w:rsid w:val="004A0A8F"/>
    <w:rsid w:val="004A57A8"/>
    <w:rsid w:val="004A6386"/>
    <w:rsid w:val="004B2E90"/>
    <w:rsid w:val="004B2ED0"/>
    <w:rsid w:val="004B586B"/>
    <w:rsid w:val="004C0CE6"/>
    <w:rsid w:val="004C2E5E"/>
    <w:rsid w:val="004C3A7A"/>
    <w:rsid w:val="004E4F49"/>
    <w:rsid w:val="004E7125"/>
    <w:rsid w:val="004E7C87"/>
    <w:rsid w:val="004E7E70"/>
    <w:rsid w:val="004F2A28"/>
    <w:rsid w:val="00502A3F"/>
    <w:rsid w:val="00505278"/>
    <w:rsid w:val="0050535C"/>
    <w:rsid w:val="00505BAA"/>
    <w:rsid w:val="00513FDB"/>
    <w:rsid w:val="00524120"/>
    <w:rsid w:val="0052469C"/>
    <w:rsid w:val="00526FCE"/>
    <w:rsid w:val="005336C2"/>
    <w:rsid w:val="00535F7C"/>
    <w:rsid w:val="00537865"/>
    <w:rsid w:val="0054122D"/>
    <w:rsid w:val="0054197A"/>
    <w:rsid w:val="00542643"/>
    <w:rsid w:val="00546EB8"/>
    <w:rsid w:val="005601DE"/>
    <w:rsid w:val="005717BF"/>
    <w:rsid w:val="005720DB"/>
    <w:rsid w:val="005749A4"/>
    <w:rsid w:val="00577AA2"/>
    <w:rsid w:val="005837F4"/>
    <w:rsid w:val="00584C6E"/>
    <w:rsid w:val="00586EA3"/>
    <w:rsid w:val="0059298A"/>
    <w:rsid w:val="005A22CB"/>
    <w:rsid w:val="005B19EA"/>
    <w:rsid w:val="005C6005"/>
    <w:rsid w:val="005C70BC"/>
    <w:rsid w:val="005D1A61"/>
    <w:rsid w:val="005D2FE1"/>
    <w:rsid w:val="005D5DAE"/>
    <w:rsid w:val="005D6B95"/>
    <w:rsid w:val="005D7306"/>
    <w:rsid w:val="005E1A22"/>
    <w:rsid w:val="005E3E38"/>
    <w:rsid w:val="005E48A9"/>
    <w:rsid w:val="005E4BB5"/>
    <w:rsid w:val="005E7D03"/>
    <w:rsid w:val="005F5B8F"/>
    <w:rsid w:val="005F70C2"/>
    <w:rsid w:val="00607073"/>
    <w:rsid w:val="00610AF9"/>
    <w:rsid w:val="00613B25"/>
    <w:rsid w:val="00615A95"/>
    <w:rsid w:val="00617948"/>
    <w:rsid w:val="00625D01"/>
    <w:rsid w:val="0063094B"/>
    <w:rsid w:val="00630981"/>
    <w:rsid w:val="0064794A"/>
    <w:rsid w:val="0065464F"/>
    <w:rsid w:val="00656AC7"/>
    <w:rsid w:val="00660901"/>
    <w:rsid w:val="0067102F"/>
    <w:rsid w:val="00672A52"/>
    <w:rsid w:val="00672D94"/>
    <w:rsid w:val="00674381"/>
    <w:rsid w:val="00675888"/>
    <w:rsid w:val="00681E18"/>
    <w:rsid w:val="00683B23"/>
    <w:rsid w:val="00694CB4"/>
    <w:rsid w:val="00696501"/>
    <w:rsid w:val="006A06D7"/>
    <w:rsid w:val="006B23D7"/>
    <w:rsid w:val="006C58A0"/>
    <w:rsid w:val="006D2D3F"/>
    <w:rsid w:val="006D4C18"/>
    <w:rsid w:val="006E13F5"/>
    <w:rsid w:val="006F096B"/>
    <w:rsid w:val="006F3625"/>
    <w:rsid w:val="006F491F"/>
    <w:rsid w:val="006F68C3"/>
    <w:rsid w:val="006F7EBB"/>
    <w:rsid w:val="00705364"/>
    <w:rsid w:val="007071A7"/>
    <w:rsid w:val="007153BC"/>
    <w:rsid w:val="00716DBD"/>
    <w:rsid w:val="00716EDB"/>
    <w:rsid w:val="00721A21"/>
    <w:rsid w:val="00721CD4"/>
    <w:rsid w:val="007223C5"/>
    <w:rsid w:val="00725350"/>
    <w:rsid w:val="00727B1C"/>
    <w:rsid w:val="00730743"/>
    <w:rsid w:val="0073251E"/>
    <w:rsid w:val="0075696F"/>
    <w:rsid w:val="007575A9"/>
    <w:rsid w:val="00761559"/>
    <w:rsid w:val="0076183E"/>
    <w:rsid w:val="00763D5E"/>
    <w:rsid w:val="00780024"/>
    <w:rsid w:val="0078085F"/>
    <w:rsid w:val="007848EF"/>
    <w:rsid w:val="007919D1"/>
    <w:rsid w:val="0079233B"/>
    <w:rsid w:val="00792443"/>
    <w:rsid w:val="00794275"/>
    <w:rsid w:val="00794609"/>
    <w:rsid w:val="00794BAE"/>
    <w:rsid w:val="00796E49"/>
    <w:rsid w:val="00797357"/>
    <w:rsid w:val="00797F46"/>
    <w:rsid w:val="007A0275"/>
    <w:rsid w:val="007A77D6"/>
    <w:rsid w:val="007C1EBB"/>
    <w:rsid w:val="007C2C87"/>
    <w:rsid w:val="007D0F0F"/>
    <w:rsid w:val="007D14E5"/>
    <w:rsid w:val="007D2F59"/>
    <w:rsid w:val="007D304A"/>
    <w:rsid w:val="007D42B2"/>
    <w:rsid w:val="007E206A"/>
    <w:rsid w:val="007E3947"/>
    <w:rsid w:val="007E4F62"/>
    <w:rsid w:val="007F28D7"/>
    <w:rsid w:val="007F2AE6"/>
    <w:rsid w:val="007F5A3F"/>
    <w:rsid w:val="00806453"/>
    <w:rsid w:val="0081353A"/>
    <w:rsid w:val="00821C74"/>
    <w:rsid w:val="00822FC8"/>
    <w:rsid w:val="008252C9"/>
    <w:rsid w:val="00826F6A"/>
    <w:rsid w:val="0083018B"/>
    <w:rsid w:val="008321DE"/>
    <w:rsid w:val="008335F8"/>
    <w:rsid w:val="00833A20"/>
    <w:rsid w:val="00835C74"/>
    <w:rsid w:val="00837241"/>
    <w:rsid w:val="00842343"/>
    <w:rsid w:val="00842B63"/>
    <w:rsid w:val="0085081C"/>
    <w:rsid w:val="00851593"/>
    <w:rsid w:val="008529DE"/>
    <w:rsid w:val="00855DCC"/>
    <w:rsid w:val="0086235B"/>
    <w:rsid w:val="00863A86"/>
    <w:rsid w:val="00863E61"/>
    <w:rsid w:val="00866C59"/>
    <w:rsid w:val="0086776F"/>
    <w:rsid w:val="00871031"/>
    <w:rsid w:val="00876F87"/>
    <w:rsid w:val="008B08B8"/>
    <w:rsid w:val="008B177A"/>
    <w:rsid w:val="008C0EA4"/>
    <w:rsid w:val="008C202D"/>
    <w:rsid w:val="008C7B86"/>
    <w:rsid w:val="008C7D9C"/>
    <w:rsid w:val="008D2963"/>
    <w:rsid w:val="008D6E72"/>
    <w:rsid w:val="008E156B"/>
    <w:rsid w:val="008E7E89"/>
    <w:rsid w:val="008F15EB"/>
    <w:rsid w:val="008F3FDB"/>
    <w:rsid w:val="008F5875"/>
    <w:rsid w:val="00901549"/>
    <w:rsid w:val="00901947"/>
    <w:rsid w:val="00914034"/>
    <w:rsid w:val="009158FE"/>
    <w:rsid w:val="00917253"/>
    <w:rsid w:val="0093599F"/>
    <w:rsid w:val="00940146"/>
    <w:rsid w:val="00944FAA"/>
    <w:rsid w:val="009544F2"/>
    <w:rsid w:val="009555E8"/>
    <w:rsid w:val="0095628D"/>
    <w:rsid w:val="009661EF"/>
    <w:rsid w:val="00972D83"/>
    <w:rsid w:val="00975F27"/>
    <w:rsid w:val="00975FAD"/>
    <w:rsid w:val="009926E9"/>
    <w:rsid w:val="009A037C"/>
    <w:rsid w:val="009A4C3A"/>
    <w:rsid w:val="009A6F8A"/>
    <w:rsid w:val="009B3DB2"/>
    <w:rsid w:val="009C482C"/>
    <w:rsid w:val="009D119C"/>
    <w:rsid w:val="009D3D90"/>
    <w:rsid w:val="009D6A83"/>
    <w:rsid w:val="009D709D"/>
    <w:rsid w:val="009E3204"/>
    <w:rsid w:val="009E41C1"/>
    <w:rsid w:val="009E4A64"/>
    <w:rsid w:val="009E52C4"/>
    <w:rsid w:val="009E7559"/>
    <w:rsid w:val="009F4726"/>
    <w:rsid w:val="009F7DA2"/>
    <w:rsid w:val="00A01ED0"/>
    <w:rsid w:val="00A023D4"/>
    <w:rsid w:val="00A13BC6"/>
    <w:rsid w:val="00A1400A"/>
    <w:rsid w:val="00A14E5E"/>
    <w:rsid w:val="00A218CC"/>
    <w:rsid w:val="00A279B4"/>
    <w:rsid w:val="00A3188F"/>
    <w:rsid w:val="00A3577D"/>
    <w:rsid w:val="00A450D6"/>
    <w:rsid w:val="00A465A9"/>
    <w:rsid w:val="00A54102"/>
    <w:rsid w:val="00A576CC"/>
    <w:rsid w:val="00A57C55"/>
    <w:rsid w:val="00A633DD"/>
    <w:rsid w:val="00A63411"/>
    <w:rsid w:val="00A67BF5"/>
    <w:rsid w:val="00A713E0"/>
    <w:rsid w:val="00A72C50"/>
    <w:rsid w:val="00A75E8A"/>
    <w:rsid w:val="00A77A5B"/>
    <w:rsid w:val="00A85309"/>
    <w:rsid w:val="00A872A7"/>
    <w:rsid w:val="00A9145F"/>
    <w:rsid w:val="00A96578"/>
    <w:rsid w:val="00AA61A6"/>
    <w:rsid w:val="00AB122F"/>
    <w:rsid w:val="00AB2D0D"/>
    <w:rsid w:val="00AB4B3F"/>
    <w:rsid w:val="00AB581D"/>
    <w:rsid w:val="00AB7332"/>
    <w:rsid w:val="00AC09A5"/>
    <w:rsid w:val="00AC0CE6"/>
    <w:rsid w:val="00AC53AE"/>
    <w:rsid w:val="00AE190F"/>
    <w:rsid w:val="00AE39EA"/>
    <w:rsid w:val="00AE56A0"/>
    <w:rsid w:val="00AF0FDF"/>
    <w:rsid w:val="00AF6039"/>
    <w:rsid w:val="00B01BA1"/>
    <w:rsid w:val="00B0210C"/>
    <w:rsid w:val="00B038B7"/>
    <w:rsid w:val="00B17565"/>
    <w:rsid w:val="00B43647"/>
    <w:rsid w:val="00B46538"/>
    <w:rsid w:val="00B475A1"/>
    <w:rsid w:val="00B53AF8"/>
    <w:rsid w:val="00B53F00"/>
    <w:rsid w:val="00B550C5"/>
    <w:rsid w:val="00B57D54"/>
    <w:rsid w:val="00B616F1"/>
    <w:rsid w:val="00B6253B"/>
    <w:rsid w:val="00B636E6"/>
    <w:rsid w:val="00B65E52"/>
    <w:rsid w:val="00B70A07"/>
    <w:rsid w:val="00B7433D"/>
    <w:rsid w:val="00B82307"/>
    <w:rsid w:val="00B91269"/>
    <w:rsid w:val="00B979CF"/>
    <w:rsid w:val="00B97B57"/>
    <w:rsid w:val="00BA6242"/>
    <w:rsid w:val="00BB5DAB"/>
    <w:rsid w:val="00BC09D3"/>
    <w:rsid w:val="00BC1225"/>
    <w:rsid w:val="00BC36A5"/>
    <w:rsid w:val="00BD097B"/>
    <w:rsid w:val="00BD3A68"/>
    <w:rsid w:val="00BD710F"/>
    <w:rsid w:val="00BE093F"/>
    <w:rsid w:val="00BE0DB3"/>
    <w:rsid w:val="00BE451B"/>
    <w:rsid w:val="00BE5F66"/>
    <w:rsid w:val="00BE744E"/>
    <w:rsid w:val="00BF2E53"/>
    <w:rsid w:val="00BF3928"/>
    <w:rsid w:val="00BF3F46"/>
    <w:rsid w:val="00BF406B"/>
    <w:rsid w:val="00C12CE7"/>
    <w:rsid w:val="00C15F15"/>
    <w:rsid w:val="00C2738E"/>
    <w:rsid w:val="00C304A2"/>
    <w:rsid w:val="00C37321"/>
    <w:rsid w:val="00C37F73"/>
    <w:rsid w:val="00C42596"/>
    <w:rsid w:val="00C51E54"/>
    <w:rsid w:val="00C53DB6"/>
    <w:rsid w:val="00C54E98"/>
    <w:rsid w:val="00C5567F"/>
    <w:rsid w:val="00C634A8"/>
    <w:rsid w:val="00C71476"/>
    <w:rsid w:val="00C8040F"/>
    <w:rsid w:val="00C84CCA"/>
    <w:rsid w:val="00C86216"/>
    <w:rsid w:val="00C9391C"/>
    <w:rsid w:val="00CB0DF0"/>
    <w:rsid w:val="00CB2655"/>
    <w:rsid w:val="00CB27FF"/>
    <w:rsid w:val="00CB477A"/>
    <w:rsid w:val="00CB7613"/>
    <w:rsid w:val="00CC0D26"/>
    <w:rsid w:val="00CC35E1"/>
    <w:rsid w:val="00CC5750"/>
    <w:rsid w:val="00CD081C"/>
    <w:rsid w:val="00CD2F78"/>
    <w:rsid w:val="00CD4653"/>
    <w:rsid w:val="00CE11EB"/>
    <w:rsid w:val="00CE5159"/>
    <w:rsid w:val="00CF2C25"/>
    <w:rsid w:val="00CF3600"/>
    <w:rsid w:val="00CF3815"/>
    <w:rsid w:val="00CF4386"/>
    <w:rsid w:val="00D019CA"/>
    <w:rsid w:val="00D01B6D"/>
    <w:rsid w:val="00D05450"/>
    <w:rsid w:val="00D07385"/>
    <w:rsid w:val="00D102FE"/>
    <w:rsid w:val="00D42752"/>
    <w:rsid w:val="00D465CC"/>
    <w:rsid w:val="00D471CA"/>
    <w:rsid w:val="00D52C8D"/>
    <w:rsid w:val="00D60823"/>
    <w:rsid w:val="00D62C67"/>
    <w:rsid w:val="00D72666"/>
    <w:rsid w:val="00D73487"/>
    <w:rsid w:val="00D819FB"/>
    <w:rsid w:val="00D81EBA"/>
    <w:rsid w:val="00D862E3"/>
    <w:rsid w:val="00D97A14"/>
    <w:rsid w:val="00DA308F"/>
    <w:rsid w:val="00DB0FF7"/>
    <w:rsid w:val="00DB3C83"/>
    <w:rsid w:val="00DB4CFC"/>
    <w:rsid w:val="00DB4D7F"/>
    <w:rsid w:val="00DB5C3D"/>
    <w:rsid w:val="00DC447D"/>
    <w:rsid w:val="00DC5282"/>
    <w:rsid w:val="00DD7838"/>
    <w:rsid w:val="00DE24C9"/>
    <w:rsid w:val="00DF086C"/>
    <w:rsid w:val="00E07670"/>
    <w:rsid w:val="00E1025D"/>
    <w:rsid w:val="00E12C1F"/>
    <w:rsid w:val="00E13A33"/>
    <w:rsid w:val="00E13C5E"/>
    <w:rsid w:val="00E31BAD"/>
    <w:rsid w:val="00E33694"/>
    <w:rsid w:val="00E34465"/>
    <w:rsid w:val="00E3605B"/>
    <w:rsid w:val="00E4003E"/>
    <w:rsid w:val="00E41859"/>
    <w:rsid w:val="00E420E2"/>
    <w:rsid w:val="00E51F12"/>
    <w:rsid w:val="00E54EDB"/>
    <w:rsid w:val="00E63A31"/>
    <w:rsid w:val="00E67525"/>
    <w:rsid w:val="00E72413"/>
    <w:rsid w:val="00E73D4C"/>
    <w:rsid w:val="00E815F8"/>
    <w:rsid w:val="00E828CF"/>
    <w:rsid w:val="00E82EDD"/>
    <w:rsid w:val="00E86D70"/>
    <w:rsid w:val="00E8733C"/>
    <w:rsid w:val="00E87FBD"/>
    <w:rsid w:val="00E90217"/>
    <w:rsid w:val="00E94911"/>
    <w:rsid w:val="00E94F8E"/>
    <w:rsid w:val="00E955EA"/>
    <w:rsid w:val="00EA297B"/>
    <w:rsid w:val="00EC03C3"/>
    <w:rsid w:val="00EC1B79"/>
    <w:rsid w:val="00EC4A50"/>
    <w:rsid w:val="00EC7F4E"/>
    <w:rsid w:val="00ED076F"/>
    <w:rsid w:val="00ED21BD"/>
    <w:rsid w:val="00ED3B41"/>
    <w:rsid w:val="00ED5695"/>
    <w:rsid w:val="00ED6676"/>
    <w:rsid w:val="00EF1457"/>
    <w:rsid w:val="00F001E2"/>
    <w:rsid w:val="00F0063C"/>
    <w:rsid w:val="00F01E6E"/>
    <w:rsid w:val="00F10356"/>
    <w:rsid w:val="00F14B5A"/>
    <w:rsid w:val="00F248E2"/>
    <w:rsid w:val="00F27197"/>
    <w:rsid w:val="00F27888"/>
    <w:rsid w:val="00F30B6B"/>
    <w:rsid w:val="00F32350"/>
    <w:rsid w:val="00F36301"/>
    <w:rsid w:val="00F41695"/>
    <w:rsid w:val="00F4341E"/>
    <w:rsid w:val="00F44D71"/>
    <w:rsid w:val="00F46670"/>
    <w:rsid w:val="00F61916"/>
    <w:rsid w:val="00F63202"/>
    <w:rsid w:val="00F66ABF"/>
    <w:rsid w:val="00F74B56"/>
    <w:rsid w:val="00F75532"/>
    <w:rsid w:val="00F77824"/>
    <w:rsid w:val="00F85A71"/>
    <w:rsid w:val="00F92CEA"/>
    <w:rsid w:val="00FA0FAC"/>
    <w:rsid w:val="00FA1155"/>
    <w:rsid w:val="00FB0F35"/>
    <w:rsid w:val="00FB1CE8"/>
    <w:rsid w:val="00FD2B81"/>
    <w:rsid w:val="00FD4AD2"/>
    <w:rsid w:val="00FE1008"/>
    <w:rsid w:val="00FE4D3F"/>
    <w:rsid w:val="00FE7B58"/>
    <w:rsid w:val="00FF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7477"/>
  <w15:docId w15:val="{3F689353-4E8B-4977-9526-D68A7C7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204"/>
    <w:rPr>
      <w:rFonts w:ascii="Arial" w:hAnsi="Arial"/>
      <w:sz w:val="22"/>
      <w:szCs w:val="18"/>
    </w:rPr>
  </w:style>
  <w:style w:type="paragraph" w:styleId="Heading1">
    <w:name w:val="heading 1"/>
    <w:basedOn w:val="No-numheading1Agency"/>
    <w:next w:val="BodytextAgency"/>
    <w:qFormat/>
    <w:rsid w:val="00A67BF5"/>
    <w:rPr>
      <w:noProof/>
    </w:rPr>
  </w:style>
  <w:style w:type="paragraph" w:styleId="Heading2">
    <w:name w:val="heading 2"/>
    <w:basedOn w:val="No-numheading2Agency"/>
    <w:next w:val="BodytextAgency"/>
    <w:qFormat/>
    <w:rsid w:val="00A67BF5"/>
  </w:style>
  <w:style w:type="paragraph" w:styleId="Heading3">
    <w:name w:val="heading 3"/>
    <w:basedOn w:val="No-numheading3Agency"/>
    <w:next w:val="BodytextAgency"/>
    <w:qFormat/>
    <w:rsid w:val="00A67BF5"/>
  </w:style>
  <w:style w:type="paragraph" w:styleId="Heading4">
    <w:name w:val="heading 4"/>
    <w:basedOn w:val="No-numheading4Agency"/>
    <w:next w:val="BodytextAgency"/>
    <w:qFormat/>
    <w:rsid w:val="00A67BF5"/>
  </w:style>
  <w:style w:type="paragraph" w:styleId="Heading5">
    <w:name w:val="heading 5"/>
    <w:basedOn w:val="Normal"/>
    <w:next w:val="Normal"/>
    <w:qFormat/>
    <w:rsid w:val="00A67BF5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A67BF5"/>
  </w:style>
  <w:style w:type="paragraph" w:styleId="Heading7">
    <w:name w:val="heading 7"/>
    <w:basedOn w:val="No-numheading7Agency"/>
    <w:next w:val="BodytextAgency"/>
    <w:qFormat/>
    <w:rsid w:val="00A67BF5"/>
  </w:style>
  <w:style w:type="paragraph" w:styleId="Heading8">
    <w:name w:val="heading 8"/>
    <w:basedOn w:val="No-numheading8Agency"/>
    <w:next w:val="BodytextAgency"/>
    <w:qFormat/>
    <w:rsid w:val="00A67BF5"/>
  </w:style>
  <w:style w:type="paragraph" w:styleId="Heading9">
    <w:name w:val="heading 9"/>
    <w:basedOn w:val="No-numheading9Agency"/>
    <w:next w:val="BodytextAgency"/>
    <w:qFormat/>
    <w:rsid w:val="00A6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7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7BF5"/>
    <w:pPr>
      <w:tabs>
        <w:tab w:val="center" w:pos="4153"/>
        <w:tab w:val="right" w:pos="8306"/>
      </w:tabs>
    </w:pPr>
    <w:rPr>
      <w:rFonts w:eastAsia="Times New Roman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A67BF5"/>
  </w:style>
  <w:style w:type="character" w:styleId="Hyperlink">
    <w:name w:val="Hyperlink"/>
    <w:uiPriority w:val="99"/>
    <w:rsid w:val="00780024"/>
    <w:rPr>
      <w:rFonts w:ascii="Arial" w:hAnsi="Arial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67BF5"/>
    <w:rPr>
      <w:rFonts w:eastAsia="Verdana"/>
      <w:sz w:val="15"/>
      <w:szCs w:val="20"/>
    </w:rPr>
  </w:style>
  <w:style w:type="character" w:styleId="FootnoteReference">
    <w:name w:val="footnote reference"/>
    <w:uiPriority w:val="99"/>
    <w:semiHidden/>
    <w:rsid w:val="00A67BF5"/>
    <w:rPr>
      <w:rFonts w:ascii="Verdana" w:hAnsi="Verdana"/>
      <w:vertAlign w:val="superscript"/>
    </w:rPr>
  </w:style>
  <w:style w:type="paragraph" w:styleId="TOC1">
    <w:name w:val="toc 1"/>
    <w:basedOn w:val="Normal"/>
    <w:next w:val="BodytextAgency"/>
    <w:uiPriority w:val="39"/>
    <w:rsid w:val="00B01BA1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4"/>
      <w:szCs w:val="22"/>
    </w:rPr>
  </w:style>
  <w:style w:type="paragraph" w:styleId="BodyText">
    <w:name w:val="Body Text"/>
    <w:basedOn w:val="Normal"/>
    <w:link w:val="BodyTextChar"/>
    <w:semiHidden/>
    <w:rsid w:val="00A67BF5"/>
    <w:pPr>
      <w:spacing w:after="140" w:line="280" w:lineRule="atLeast"/>
    </w:pPr>
  </w:style>
  <w:style w:type="paragraph" w:styleId="BodyText2">
    <w:name w:val="Body Text 2"/>
    <w:basedOn w:val="Normal"/>
    <w:semiHidden/>
    <w:rsid w:val="00577AA2"/>
    <w:pPr>
      <w:tabs>
        <w:tab w:val="left" w:pos="851"/>
        <w:tab w:val="left" w:pos="1701"/>
        <w:tab w:val="left" w:pos="2552"/>
      </w:tabs>
      <w:suppressAutoHyphens/>
      <w:spacing w:before="120" w:after="120"/>
      <w:jc w:val="center"/>
    </w:pPr>
    <w:rPr>
      <w:rFonts w:ascii="Times New Roman Bold" w:eastAsia="Times New Roman" w:hAnsi="Times New Roman Bold"/>
      <w:bCs/>
      <w:color w:val="0000FF"/>
      <w:szCs w:val="20"/>
      <w:lang w:eastAsia="en-US"/>
    </w:rPr>
  </w:style>
  <w:style w:type="character" w:styleId="LineNumber">
    <w:name w:val="line number"/>
    <w:basedOn w:val="DefaultParagraphFont"/>
    <w:semiHidden/>
    <w:rsid w:val="00A67BF5"/>
  </w:style>
  <w:style w:type="paragraph" w:customStyle="1" w:styleId="FooterAgency">
    <w:name w:val="Footer (Agency)"/>
    <w:basedOn w:val="Normal"/>
    <w:link w:val="FooterAgencyCharChar"/>
    <w:rsid w:val="00A67BF5"/>
    <w:rPr>
      <w:rFonts w:eastAsia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A67BF5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rsid w:val="00A67BF5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imes New Roman Bold" w:hAnsi="Times New Roman Bold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A67BF5"/>
    <w:rPr>
      <w:rFonts w:ascii="Verdana" w:eastAsia="Verdana" w:hAnsi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A67BF5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rsid w:val="00A67BF5"/>
    <w:rPr>
      <w:rFonts w:ascii="Verdana" w:eastAsia="Verdana" w:hAnsi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A67BF5"/>
    <w:rPr>
      <w:rFonts w:ascii="Verdana" w:eastAsia="Verdana" w:hAnsi="Verdana"/>
      <w:b/>
      <w:color w:val="003399"/>
      <w:sz w:val="13"/>
      <w:szCs w:val="14"/>
    </w:rPr>
  </w:style>
  <w:style w:type="table" w:customStyle="1" w:styleId="TablegridAgencyblank">
    <w:name w:val="Table grid (Agency) blank"/>
    <w:basedOn w:val="TableNormal"/>
    <w:rsid w:val="00A67BF5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" w:hAnsi="Times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odytextAgency">
    <w:name w:val="Body text (Agency)"/>
    <w:basedOn w:val="Normal"/>
    <w:rsid w:val="006F68C3"/>
    <w:pPr>
      <w:spacing w:after="140" w:line="320" w:lineRule="atLeast"/>
    </w:pPr>
    <w:rPr>
      <w:rFonts w:eastAsia="Verdana" w:cs="Verdana"/>
      <w:sz w:val="24"/>
    </w:rPr>
  </w:style>
  <w:style w:type="numbering" w:customStyle="1" w:styleId="BulletsAgency">
    <w:name w:val="Bullets (Agency)"/>
    <w:basedOn w:val="NoList"/>
    <w:rsid w:val="00A67BF5"/>
    <w:pPr>
      <w:numPr>
        <w:numId w:val="14"/>
      </w:numPr>
    </w:pPr>
  </w:style>
  <w:style w:type="paragraph" w:customStyle="1" w:styleId="DisclaimerAgency">
    <w:name w:val="Disclaimer (Agency)"/>
    <w:basedOn w:val="Normal"/>
    <w:rsid w:val="00A67BF5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60398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01BA1"/>
    <w:pPr>
      <w:spacing w:before="720" w:line="360" w:lineRule="atLeast"/>
    </w:pPr>
    <w:rPr>
      <w:rFonts w:eastAsia="Verdana"/>
      <w:color w:val="548DD4" w:themeColor="text2" w:themeTint="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0B1E2F"/>
    <w:pPr>
      <w:spacing w:after="140" w:line="280" w:lineRule="atLeast"/>
    </w:pPr>
    <w:rPr>
      <w:rFonts w:ascii="Times New Roman" w:eastAsia="Verdana" w:hAnsi="Times New Roman"/>
      <w:i/>
      <w:color w:val="943634" w:themeColor="accent2" w:themeShade="BF"/>
    </w:rPr>
  </w:style>
  <w:style w:type="character" w:styleId="EndnoteReference">
    <w:name w:val="endnote reference"/>
    <w:semiHidden/>
    <w:rsid w:val="00A67BF5"/>
    <w:rPr>
      <w:rFonts w:ascii="Verdana" w:hAnsi="Verdana"/>
      <w:vertAlign w:val="superscript"/>
    </w:rPr>
  </w:style>
  <w:style w:type="character" w:customStyle="1" w:styleId="EndnotereferenceAgency">
    <w:name w:val="Endnote reference (Agency)"/>
    <w:rsid w:val="00A67BF5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A67BF5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rsid w:val="00A67BF5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rsid w:val="00A67BF5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A67BF5"/>
    <w:pPr>
      <w:keepNext/>
      <w:numPr>
        <w:numId w:val="15"/>
      </w:numPr>
      <w:spacing w:before="240" w:after="120"/>
    </w:pPr>
  </w:style>
  <w:style w:type="character" w:customStyle="1" w:styleId="FootnotereferenceAgency">
    <w:name w:val="Footnote reference (Agency)"/>
    <w:qFormat/>
    <w:rsid w:val="00A67BF5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link w:val="FootnotetextAgencyChar"/>
    <w:qFormat/>
    <w:rsid w:val="008E7E89"/>
    <w:rPr>
      <w:rFonts w:eastAsia="Verdana"/>
      <w:sz w:val="16"/>
    </w:rPr>
  </w:style>
  <w:style w:type="paragraph" w:customStyle="1" w:styleId="HeaderAgency">
    <w:name w:val="Header (Agency)"/>
    <w:basedOn w:val="FooterAgency"/>
    <w:rsid w:val="00A67BF5"/>
  </w:style>
  <w:style w:type="paragraph" w:customStyle="1" w:styleId="Heading1Agency">
    <w:name w:val="Heading 1 (Agency)"/>
    <w:basedOn w:val="Normal"/>
    <w:next w:val="BodytextAgency"/>
    <w:qFormat/>
    <w:rsid w:val="00780024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F001E2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4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F001E2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A67BF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A67BF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A67BF5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A67BF5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A67BF5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A67BF5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780024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A67BF5"/>
    <w:pPr>
      <w:keepNext/>
      <w:spacing w:before="280" w:after="220"/>
      <w:outlineLvl w:val="1"/>
    </w:pPr>
    <w:rPr>
      <w:rFonts w:eastAsia="Verdana" w:cs="Arial"/>
      <w:b/>
      <w:bCs/>
      <w:i/>
      <w:kern w:val="3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A67BF5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A67BF5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A67BF5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A67BF5"/>
    <w:pPr>
      <w:outlineLvl w:val="8"/>
    </w:pPr>
  </w:style>
  <w:style w:type="paragraph" w:customStyle="1" w:styleId="NormalAgency">
    <w:name w:val="Normal (Agency)"/>
    <w:qFormat/>
    <w:rsid w:val="009E3204"/>
    <w:rPr>
      <w:rFonts w:ascii="Arial" w:eastAsia="Verdana" w:hAnsi="Arial" w:cs="Verdana"/>
      <w:sz w:val="22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780024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A67BF5"/>
    <w:pPr>
      <w:numPr>
        <w:numId w:val="17"/>
      </w:numPr>
    </w:pPr>
  </w:style>
  <w:style w:type="paragraph" w:customStyle="1" w:styleId="RefAgency">
    <w:name w:val="Ref. (Agency)"/>
    <w:basedOn w:val="Normal"/>
    <w:qFormat/>
    <w:rsid w:val="00160398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rsid w:val="00A67BF5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sid w:val="00E34465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Book Antiqua" w:hAnsi="Book Antiqu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A6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" w:hAnsi="Times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A67BF5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ED21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780024"/>
    <w:pPr>
      <w:spacing w:line="280" w:lineRule="exact"/>
    </w:pPr>
    <w:rPr>
      <w:rFonts w:eastAsia="Times New Roman"/>
      <w:sz w:val="20"/>
    </w:rPr>
  </w:style>
  <w:style w:type="paragraph" w:customStyle="1" w:styleId="TableFigurenoteAgency">
    <w:name w:val="Table/Figure note (Agency)"/>
    <w:basedOn w:val="BodytextAgency"/>
    <w:next w:val="BodytextAgency"/>
    <w:qFormat/>
    <w:rsid w:val="00A67BF5"/>
    <w:pPr>
      <w:spacing w:before="60" w:after="240" w:line="240" w:lineRule="auto"/>
    </w:pPr>
    <w:rPr>
      <w:sz w:val="16"/>
      <w:szCs w:val="16"/>
    </w:rPr>
  </w:style>
  <w:style w:type="paragraph" w:styleId="TOC2">
    <w:name w:val="toc 2"/>
    <w:basedOn w:val="Normal"/>
    <w:next w:val="BodytextAgency"/>
    <w:uiPriority w:val="39"/>
    <w:rsid w:val="00F001E2"/>
    <w:pPr>
      <w:tabs>
        <w:tab w:val="right" w:leader="dot" w:pos="9401"/>
      </w:tabs>
      <w:spacing w:after="57" w:line="240" w:lineRule="atLeast"/>
    </w:pPr>
    <w:rPr>
      <w:rFonts w:eastAsia="Verdana"/>
      <w:noProof/>
      <w:sz w:val="24"/>
    </w:rPr>
  </w:style>
  <w:style w:type="paragraph" w:styleId="TOC3">
    <w:name w:val="toc 3"/>
    <w:basedOn w:val="Normal"/>
    <w:next w:val="BodytextAgency"/>
    <w:uiPriority w:val="39"/>
    <w:rsid w:val="00F001E2"/>
    <w:pPr>
      <w:tabs>
        <w:tab w:val="right" w:leader="dot" w:pos="9401"/>
      </w:tabs>
      <w:spacing w:after="57" w:line="240" w:lineRule="atLeast"/>
    </w:pPr>
    <w:rPr>
      <w:rFonts w:eastAsia="Verdana"/>
      <w:noProof/>
      <w:sz w:val="24"/>
    </w:rPr>
  </w:style>
  <w:style w:type="paragraph" w:styleId="TOC4">
    <w:name w:val="toc 4"/>
    <w:basedOn w:val="Normal"/>
    <w:next w:val="BodytextAgency"/>
    <w:semiHidden/>
    <w:rsid w:val="00A67BF5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A67BF5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77AA2"/>
    <w:pPr>
      <w:numPr>
        <w:numId w:val="1"/>
      </w:numPr>
    </w:pPr>
  </w:style>
  <w:style w:type="numbering" w:styleId="1ai">
    <w:name w:val="Outline List 1"/>
    <w:basedOn w:val="NoList"/>
    <w:semiHidden/>
    <w:rsid w:val="00577AA2"/>
    <w:pPr>
      <w:numPr>
        <w:numId w:val="2"/>
      </w:numPr>
    </w:pPr>
  </w:style>
  <w:style w:type="numbering" w:styleId="ArticleSection">
    <w:name w:val="Outline List 3"/>
    <w:basedOn w:val="NoList"/>
    <w:semiHidden/>
    <w:rsid w:val="00577AA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A67BF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77AA2"/>
    <w:pPr>
      <w:spacing w:after="120"/>
      <w:ind w:left="1440" w:right="1440"/>
    </w:pPr>
  </w:style>
  <w:style w:type="paragraph" w:styleId="BodyText3">
    <w:name w:val="Body Text 3"/>
    <w:basedOn w:val="Normal"/>
    <w:semiHidden/>
    <w:rsid w:val="00577AA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7AA2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77AA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7AA2"/>
    <w:pPr>
      <w:ind w:firstLine="210"/>
    </w:pPr>
  </w:style>
  <w:style w:type="paragraph" w:styleId="BodyTextIndent2">
    <w:name w:val="Body Text Indent 2"/>
    <w:basedOn w:val="Normal"/>
    <w:semiHidden/>
    <w:rsid w:val="00577AA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7AA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77AA2"/>
    <w:rPr>
      <w:b/>
      <w:bCs/>
      <w:sz w:val="20"/>
      <w:szCs w:val="20"/>
    </w:rPr>
  </w:style>
  <w:style w:type="paragraph" w:styleId="Closing">
    <w:name w:val="Closing"/>
    <w:basedOn w:val="Normal"/>
    <w:semiHidden/>
    <w:rsid w:val="00577AA2"/>
    <w:pPr>
      <w:ind w:left="4252"/>
    </w:pPr>
  </w:style>
  <w:style w:type="character" w:styleId="CommentReference">
    <w:name w:val="annotation reference"/>
    <w:uiPriority w:val="99"/>
    <w:semiHidden/>
    <w:rsid w:val="0057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7A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7AA2"/>
    <w:rPr>
      <w:b/>
      <w:bCs/>
    </w:rPr>
  </w:style>
  <w:style w:type="paragraph" w:styleId="Date">
    <w:name w:val="Date"/>
    <w:basedOn w:val="Normal"/>
    <w:next w:val="Normal"/>
    <w:semiHidden/>
    <w:rsid w:val="00A67BF5"/>
  </w:style>
  <w:style w:type="paragraph" w:styleId="DocumentMap">
    <w:name w:val="Document Map"/>
    <w:basedOn w:val="Normal"/>
    <w:semiHidden/>
    <w:rsid w:val="00A67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A67BF5"/>
  </w:style>
  <w:style w:type="paragraph" w:styleId="EnvelopeAddress">
    <w:name w:val="envelope address"/>
    <w:basedOn w:val="Normal"/>
    <w:semiHidden/>
    <w:rsid w:val="00A67BF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A67BF5"/>
    <w:rPr>
      <w:rFonts w:cs="Arial"/>
      <w:sz w:val="20"/>
      <w:szCs w:val="20"/>
    </w:rPr>
  </w:style>
  <w:style w:type="character" w:styleId="FollowedHyperlink">
    <w:name w:val="FollowedHyperlink"/>
    <w:semiHidden/>
    <w:rsid w:val="00A67BF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7AA2"/>
  </w:style>
  <w:style w:type="paragraph" w:styleId="HTMLAddress">
    <w:name w:val="HTML Address"/>
    <w:basedOn w:val="Normal"/>
    <w:semiHidden/>
    <w:rsid w:val="00577AA2"/>
    <w:rPr>
      <w:i/>
      <w:iCs/>
    </w:rPr>
  </w:style>
  <w:style w:type="character" w:styleId="HTMLCite">
    <w:name w:val="HTML Cite"/>
    <w:semiHidden/>
    <w:rsid w:val="00577AA2"/>
    <w:rPr>
      <w:i/>
      <w:iCs/>
    </w:rPr>
  </w:style>
  <w:style w:type="character" w:styleId="HTMLCode">
    <w:name w:val="HTML Code"/>
    <w:semiHidden/>
    <w:rsid w:val="00577A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7AA2"/>
    <w:rPr>
      <w:i/>
      <w:iCs/>
    </w:rPr>
  </w:style>
  <w:style w:type="character" w:styleId="HTMLKeyboard">
    <w:name w:val="HTML Keyboard"/>
    <w:semiHidden/>
    <w:rsid w:val="00577AA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7AA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77AA2"/>
    <w:rPr>
      <w:rFonts w:ascii="Courier New" w:hAnsi="Courier New" w:cs="Courier New"/>
    </w:rPr>
  </w:style>
  <w:style w:type="character" w:styleId="HTMLTypewriter">
    <w:name w:val="HTML Typewriter"/>
    <w:semiHidden/>
    <w:rsid w:val="00577AA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7AA2"/>
    <w:rPr>
      <w:i/>
      <w:iCs/>
    </w:rPr>
  </w:style>
  <w:style w:type="paragraph" w:styleId="Index1">
    <w:name w:val="index 1"/>
    <w:basedOn w:val="Normal"/>
    <w:next w:val="Normal"/>
    <w:semiHidden/>
    <w:rsid w:val="00577AA2"/>
    <w:pPr>
      <w:ind w:left="180" w:hanging="180"/>
    </w:pPr>
  </w:style>
  <w:style w:type="paragraph" w:styleId="Index2">
    <w:name w:val="index 2"/>
    <w:basedOn w:val="Normal"/>
    <w:next w:val="Normal"/>
    <w:semiHidden/>
    <w:rsid w:val="00577AA2"/>
    <w:pPr>
      <w:ind w:left="360" w:hanging="180"/>
    </w:pPr>
  </w:style>
  <w:style w:type="paragraph" w:styleId="Index3">
    <w:name w:val="index 3"/>
    <w:basedOn w:val="Normal"/>
    <w:next w:val="Normal"/>
    <w:semiHidden/>
    <w:rsid w:val="00577AA2"/>
    <w:pPr>
      <w:ind w:left="540" w:hanging="180"/>
    </w:pPr>
  </w:style>
  <w:style w:type="paragraph" w:styleId="Index4">
    <w:name w:val="index 4"/>
    <w:basedOn w:val="Normal"/>
    <w:next w:val="Normal"/>
    <w:semiHidden/>
    <w:rsid w:val="00577AA2"/>
    <w:pPr>
      <w:ind w:left="720" w:hanging="180"/>
    </w:pPr>
  </w:style>
  <w:style w:type="paragraph" w:styleId="Index5">
    <w:name w:val="index 5"/>
    <w:basedOn w:val="Normal"/>
    <w:next w:val="Normal"/>
    <w:semiHidden/>
    <w:rsid w:val="00577AA2"/>
    <w:pPr>
      <w:ind w:left="900" w:hanging="180"/>
    </w:pPr>
  </w:style>
  <w:style w:type="paragraph" w:styleId="Index6">
    <w:name w:val="index 6"/>
    <w:basedOn w:val="Normal"/>
    <w:next w:val="Normal"/>
    <w:semiHidden/>
    <w:rsid w:val="00577AA2"/>
    <w:pPr>
      <w:ind w:left="1080" w:hanging="180"/>
    </w:pPr>
  </w:style>
  <w:style w:type="paragraph" w:styleId="Index7">
    <w:name w:val="index 7"/>
    <w:basedOn w:val="Normal"/>
    <w:next w:val="Normal"/>
    <w:semiHidden/>
    <w:rsid w:val="00577AA2"/>
    <w:pPr>
      <w:ind w:left="1260" w:hanging="180"/>
    </w:pPr>
  </w:style>
  <w:style w:type="paragraph" w:styleId="Index8">
    <w:name w:val="index 8"/>
    <w:basedOn w:val="Normal"/>
    <w:next w:val="Normal"/>
    <w:semiHidden/>
    <w:rsid w:val="00577AA2"/>
    <w:pPr>
      <w:ind w:left="1440" w:hanging="180"/>
    </w:pPr>
  </w:style>
  <w:style w:type="paragraph" w:styleId="Index9">
    <w:name w:val="index 9"/>
    <w:basedOn w:val="Normal"/>
    <w:next w:val="Normal"/>
    <w:semiHidden/>
    <w:rsid w:val="00577AA2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77AA2"/>
    <w:rPr>
      <w:rFonts w:cs="Arial"/>
      <w:b/>
      <w:bCs/>
    </w:rPr>
  </w:style>
  <w:style w:type="paragraph" w:styleId="List">
    <w:name w:val="List"/>
    <w:basedOn w:val="Normal"/>
    <w:semiHidden/>
    <w:rsid w:val="00577AA2"/>
    <w:pPr>
      <w:ind w:left="283" w:hanging="283"/>
    </w:pPr>
  </w:style>
  <w:style w:type="paragraph" w:styleId="List2">
    <w:name w:val="List 2"/>
    <w:basedOn w:val="Normal"/>
    <w:semiHidden/>
    <w:rsid w:val="00577AA2"/>
    <w:pPr>
      <w:ind w:left="566" w:hanging="283"/>
    </w:pPr>
  </w:style>
  <w:style w:type="paragraph" w:styleId="List3">
    <w:name w:val="List 3"/>
    <w:basedOn w:val="Normal"/>
    <w:semiHidden/>
    <w:rsid w:val="00577AA2"/>
    <w:pPr>
      <w:ind w:left="849" w:hanging="283"/>
    </w:pPr>
  </w:style>
  <w:style w:type="paragraph" w:styleId="List4">
    <w:name w:val="List 4"/>
    <w:basedOn w:val="Normal"/>
    <w:semiHidden/>
    <w:rsid w:val="00577AA2"/>
    <w:pPr>
      <w:ind w:left="1132" w:hanging="283"/>
    </w:pPr>
  </w:style>
  <w:style w:type="paragraph" w:styleId="List5">
    <w:name w:val="List 5"/>
    <w:basedOn w:val="Normal"/>
    <w:semiHidden/>
    <w:rsid w:val="00577AA2"/>
    <w:pPr>
      <w:ind w:left="1415" w:hanging="283"/>
    </w:pPr>
  </w:style>
  <w:style w:type="paragraph" w:styleId="ListBullet">
    <w:name w:val="List Bullet"/>
    <w:basedOn w:val="Normal"/>
    <w:semiHidden/>
    <w:rsid w:val="00577AA2"/>
    <w:pPr>
      <w:numPr>
        <w:numId w:val="4"/>
      </w:numPr>
    </w:pPr>
  </w:style>
  <w:style w:type="paragraph" w:styleId="ListBullet2">
    <w:name w:val="List Bullet 2"/>
    <w:basedOn w:val="Normal"/>
    <w:semiHidden/>
    <w:rsid w:val="00577AA2"/>
    <w:pPr>
      <w:numPr>
        <w:numId w:val="5"/>
      </w:numPr>
    </w:pPr>
  </w:style>
  <w:style w:type="paragraph" w:styleId="ListBullet3">
    <w:name w:val="List Bullet 3"/>
    <w:basedOn w:val="Normal"/>
    <w:semiHidden/>
    <w:rsid w:val="00577AA2"/>
    <w:pPr>
      <w:numPr>
        <w:numId w:val="6"/>
      </w:numPr>
    </w:pPr>
  </w:style>
  <w:style w:type="paragraph" w:styleId="ListBullet4">
    <w:name w:val="List Bullet 4"/>
    <w:basedOn w:val="Normal"/>
    <w:semiHidden/>
    <w:rsid w:val="00577AA2"/>
    <w:pPr>
      <w:numPr>
        <w:numId w:val="7"/>
      </w:numPr>
    </w:pPr>
  </w:style>
  <w:style w:type="paragraph" w:styleId="ListBullet5">
    <w:name w:val="List Bullet 5"/>
    <w:basedOn w:val="Normal"/>
    <w:semiHidden/>
    <w:rsid w:val="00577AA2"/>
    <w:pPr>
      <w:numPr>
        <w:numId w:val="8"/>
      </w:numPr>
    </w:pPr>
  </w:style>
  <w:style w:type="paragraph" w:styleId="ListContinue">
    <w:name w:val="List Continue"/>
    <w:basedOn w:val="Normal"/>
    <w:semiHidden/>
    <w:rsid w:val="00577AA2"/>
    <w:pPr>
      <w:spacing w:after="120"/>
      <w:ind w:left="283"/>
    </w:pPr>
  </w:style>
  <w:style w:type="paragraph" w:styleId="ListContinue2">
    <w:name w:val="List Continue 2"/>
    <w:basedOn w:val="Normal"/>
    <w:semiHidden/>
    <w:rsid w:val="00577AA2"/>
    <w:pPr>
      <w:spacing w:after="120"/>
      <w:ind w:left="566"/>
    </w:pPr>
  </w:style>
  <w:style w:type="paragraph" w:styleId="ListContinue3">
    <w:name w:val="List Continue 3"/>
    <w:basedOn w:val="Normal"/>
    <w:semiHidden/>
    <w:rsid w:val="00577AA2"/>
    <w:pPr>
      <w:spacing w:after="120"/>
      <w:ind w:left="849"/>
    </w:pPr>
  </w:style>
  <w:style w:type="paragraph" w:styleId="ListContinue4">
    <w:name w:val="List Continue 4"/>
    <w:basedOn w:val="Normal"/>
    <w:semiHidden/>
    <w:rsid w:val="00577AA2"/>
    <w:pPr>
      <w:spacing w:after="120"/>
      <w:ind w:left="1132"/>
    </w:pPr>
  </w:style>
  <w:style w:type="paragraph" w:styleId="ListContinue5">
    <w:name w:val="List Continue 5"/>
    <w:basedOn w:val="Normal"/>
    <w:semiHidden/>
    <w:rsid w:val="00577AA2"/>
    <w:pPr>
      <w:spacing w:after="120"/>
      <w:ind w:left="1415"/>
    </w:pPr>
  </w:style>
  <w:style w:type="paragraph" w:styleId="ListNumber">
    <w:name w:val="List Number"/>
    <w:basedOn w:val="Normal"/>
    <w:semiHidden/>
    <w:rsid w:val="00577AA2"/>
    <w:pPr>
      <w:numPr>
        <w:numId w:val="9"/>
      </w:numPr>
    </w:pPr>
  </w:style>
  <w:style w:type="paragraph" w:styleId="ListNumber2">
    <w:name w:val="List Number 2"/>
    <w:basedOn w:val="Normal"/>
    <w:semiHidden/>
    <w:rsid w:val="00577AA2"/>
    <w:pPr>
      <w:numPr>
        <w:numId w:val="10"/>
      </w:numPr>
    </w:pPr>
  </w:style>
  <w:style w:type="paragraph" w:styleId="ListNumber3">
    <w:name w:val="List Number 3"/>
    <w:basedOn w:val="Normal"/>
    <w:semiHidden/>
    <w:rsid w:val="00577AA2"/>
    <w:pPr>
      <w:numPr>
        <w:numId w:val="11"/>
      </w:numPr>
    </w:pPr>
  </w:style>
  <w:style w:type="paragraph" w:styleId="ListNumber4">
    <w:name w:val="List Number 4"/>
    <w:basedOn w:val="Normal"/>
    <w:semiHidden/>
    <w:rsid w:val="00577AA2"/>
    <w:pPr>
      <w:numPr>
        <w:numId w:val="12"/>
      </w:numPr>
    </w:pPr>
  </w:style>
  <w:style w:type="paragraph" w:styleId="ListNumber5">
    <w:name w:val="List Number 5"/>
    <w:basedOn w:val="Normal"/>
    <w:semiHidden/>
    <w:rsid w:val="00577AA2"/>
    <w:pPr>
      <w:numPr>
        <w:numId w:val="13"/>
      </w:numPr>
    </w:pPr>
  </w:style>
  <w:style w:type="paragraph" w:styleId="MacroText">
    <w:name w:val="macro"/>
    <w:semiHidden/>
    <w:rsid w:val="00A67B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MessageHeader">
    <w:name w:val="Message Header"/>
    <w:basedOn w:val="Normal"/>
    <w:semiHidden/>
    <w:rsid w:val="00577A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A67BF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7AA2"/>
    <w:pPr>
      <w:ind w:left="720"/>
    </w:pPr>
  </w:style>
  <w:style w:type="paragraph" w:styleId="NoteHeading">
    <w:name w:val="Note Heading"/>
    <w:basedOn w:val="Normal"/>
    <w:next w:val="Normal"/>
    <w:semiHidden/>
    <w:rsid w:val="00577AA2"/>
  </w:style>
  <w:style w:type="paragraph" w:styleId="PlainText">
    <w:name w:val="Plain Text"/>
    <w:basedOn w:val="Normal"/>
    <w:semiHidden/>
    <w:rsid w:val="00A67BF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67BF5"/>
  </w:style>
  <w:style w:type="paragraph" w:styleId="Signature">
    <w:name w:val="Signature"/>
    <w:basedOn w:val="Normal"/>
    <w:semiHidden/>
    <w:rsid w:val="00577AA2"/>
    <w:pPr>
      <w:ind w:left="4252"/>
    </w:pPr>
  </w:style>
  <w:style w:type="paragraph" w:styleId="Subtitle">
    <w:name w:val="Subtitle"/>
    <w:basedOn w:val="Normal"/>
    <w:qFormat/>
    <w:rsid w:val="00577AA2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7AA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7A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7A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7A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7A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7AA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7AA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7AA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7AA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7AA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7AA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7A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7A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7AA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7AA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7A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7A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67BF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7AA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7A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7AA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7AA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7A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7AA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7A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7A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7A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7AA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7A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67BF5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A67BF5"/>
  </w:style>
  <w:style w:type="table" w:styleId="TableProfessional">
    <w:name w:val="Table Professional"/>
    <w:aliases w:val="WHO Table"/>
    <w:basedOn w:val="TableNormal"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7AA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7AA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7AA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7AA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7A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7A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7A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7A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7BF5"/>
    <w:pPr>
      <w:spacing w:before="120"/>
    </w:pPr>
    <w:rPr>
      <w:rFonts w:cs="Arial"/>
      <w:b/>
      <w:bCs/>
      <w:sz w:val="24"/>
      <w:szCs w:val="24"/>
    </w:rPr>
  </w:style>
  <w:style w:type="character" w:customStyle="1" w:styleId="FootnotetextAgencyChar">
    <w:name w:val="Footnote text (Agency) Char"/>
    <w:link w:val="FootnotetextAgency"/>
    <w:rsid w:val="008E7E89"/>
    <w:rPr>
      <w:rFonts w:ascii="Arial" w:eastAsia="Verdana" w:hAnsi="Arial"/>
      <w:sz w:val="16"/>
      <w:szCs w:val="18"/>
    </w:rPr>
  </w:style>
  <w:style w:type="paragraph" w:customStyle="1" w:styleId="Default">
    <w:name w:val="Default"/>
    <w:rsid w:val="009E320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C1B79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b w:val="0"/>
      <w:bCs w:val="0"/>
      <w:noProof w:val="0"/>
      <w:color w:val="365F91"/>
      <w:sz w:val="28"/>
      <w:szCs w:val="28"/>
      <w:lang w:val="en-US" w:eastAsia="ja-JP"/>
    </w:rPr>
  </w:style>
  <w:style w:type="character" w:customStyle="1" w:styleId="PageNumberAgency0">
    <w:name w:val="Page Number (Agency)"/>
    <w:rsid w:val="00A67BF5"/>
    <w:rPr>
      <w:rFonts w:ascii="Verdana" w:hAnsi="Verdana"/>
      <w:sz w:val="14"/>
    </w:rPr>
  </w:style>
  <w:style w:type="paragraph" w:customStyle="1" w:styleId="HeadingcentredAgency">
    <w:name w:val="Heading centred (Agency)"/>
    <w:basedOn w:val="No-numheading1Agency"/>
    <w:next w:val="BodytextAgency"/>
    <w:rsid w:val="00A67BF5"/>
    <w:pPr>
      <w:jc w:val="center"/>
    </w:pPr>
  </w:style>
  <w:style w:type="paragraph" w:customStyle="1" w:styleId="SpecialcommentAgency">
    <w:name w:val="Special comment (Agency)"/>
    <w:next w:val="BodytextAgency"/>
    <w:rsid w:val="00A67BF5"/>
    <w:rPr>
      <w:rFonts w:ascii="Verdana" w:eastAsia="Times New Roman" w:hAnsi="Verdana"/>
      <w:color w:val="FF0000"/>
      <w:sz w:val="17"/>
      <w:szCs w:val="17"/>
    </w:rPr>
  </w:style>
  <w:style w:type="character" w:customStyle="1" w:styleId="BalloonTextChar">
    <w:name w:val="Balloon Text Char"/>
    <w:link w:val="BalloonText"/>
    <w:uiPriority w:val="99"/>
    <w:semiHidden/>
    <w:rsid w:val="00A67BF5"/>
    <w:rPr>
      <w:rFonts w:ascii="Tahoma" w:hAnsi="Tahoma" w:cs="Tahoma"/>
      <w:sz w:val="16"/>
      <w:szCs w:val="16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A67BF5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A67BF5"/>
    <w:rPr>
      <w:rFonts w:ascii="Verdana" w:hAnsi="Verdana"/>
      <w:sz w:val="18"/>
      <w:szCs w:val="18"/>
    </w:rPr>
  </w:style>
  <w:style w:type="paragraph" w:customStyle="1" w:styleId="DoccategoryheadingAgency">
    <w:name w:val="Doc category heading (Agency)"/>
    <w:next w:val="BodytextAgency"/>
    <w:rsid w:val="00A67BF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2C4B71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204"/>
    <w:pPr>
      <w:widowControl w:val="0"/>
      <w:autoSpaceDE w:val="0"/>
      <w:autoSpaceDN w:val="0"/>
      <w:ind w:left="1180" w:hanging="380"/>
    </w:pPr>
    <w:rPr>
      <w:rFonts w:ascii="Times New Roman" w:eastAsia="Times New Roman" w:hAnsi="Times New Roman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9E3204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 w:eastAsia="en-US" w:bidi="en-US"/>
    </w:rPr>
  </w:style>
  <w:style w:type="paragraph" w:customStyle="1" w:styleId="Bullet">
    <w:name w:val="Bullet"/>
    <w:aliases w:val="bu"/>
    <w:rsid w:val="0050535C"/>
    <w:pPr>
      <w:numPr>
        <w:numId w:val="48"/>
      </w:numPr>
      <w:spacing w:before="60" w:after="60"/>
    </w:pPr>
    <w:rPr>
      <w:rFonts w:ascii="Arial" w:eastAsia="Times New Roman" w:hAnsi="Arial"/>
      <w:lang w:val="en-US" w:eastAsia="en-US"/>
    </w:rPr>
  </w:style>
  <w:style w:type="paragraph" w:customStyle="1" w:styleId="Bullet2">
    <w:name w:val="Bullet2"/>
    <w:aliases w:val="b2"/>
    <w:basedOn w:val="Bullet"/>
    <w:rsid w:val="0050535C"/>
    <w:pPr>
      <w:numPr>
        <w:ilvl w:val="1"/>
      </w:numPr>
    </w:pPr>
  </w:style>
  <w:style w:type="paragraph" w:customStyle="1" w:styleId="FigureNumber">
    <w:name w:val="Figure Number"/>
    <w:next w:val="Normal"/>
    <w:qFormat/>
    <w:rsid w:val="0050535C"/>
    <w:pPr>
      <w:keepNext/>
      <w:numPr>
        <w:numId w:val="49"/>
      </w:numPr>
      <w:spacing w:after="40"/>
    </w:pPr>
    <w:rPr>
      <w:rFonts w:eastAsia="Calibri"/>
      <w:b/>
      <w:color w:val="000000" w:themeColor="text1"/>
      <w:sz w:val="22"/>
      <w:szCs w:val="24"/>
      <w:lang w:val="en-US" w:eastAsia="en-US"/>
    </w:rPr>
  </w:style>
  <w:style w:type="paragraph" w:customStyle="1" w:styleId="TableTitle">
    <w:name w:val="Table Title"/>
    <w:qFormat/>
    <w:rsid w:val="0050535C"/>
    <w:pPr>
      <w:keepNext/>
      <w:keepLines/>
      <w:spacing w:before="120" w:after="120"/>
      <w:jc w:val="center"/>
    </w:pPr>
    <w:rPr>
      <w:rFonts w:ascii="Arial" w:eastAsia="Times New Roman" w:hAnsi="Arial"/>
      <w:b/>
      <w:bCs/>
      <w:color w:val="000000" w:themeColor="text1"/>
      <w:sz w:val="32"/>
      <w:szCs w:val="22"/>
      <w:lang w:val="en-US" w:eastAsia="en-US"/>
    </w:rPr>
  </w:style>
  <w:style w:type="paragraph" w:customStyle="1" w:styleId="Bullet3">
    <w:name w:val="Bullet 3"/>
    <w:aliases w:val="b3"/>
    <w:basedOn w:val="Bullet2"/>
    <w:rsid w:val="0050535C"/>
    <w:pPr>
      <w:numPr>
        <w:ilvl w:val="2"/>
      </w:numPr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CCA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BAB"/>
    <w:rPr>
      <w:rFonts w:ascii="Arial" w:eastAsia="Verdana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8DCD-907F-48E6-8473-5E4F2E89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Scientific Guideline template_GCG comments</vt:lpstr>
      <vt:lpstr>Scientific Guideline template_GCG comments</vt:lpstr>
    </vt:vector>
  </TitlesOfParts>
  <Company>European Medicines Agency</Company>
  <LinksUpToDate>false</LinksUpToDate>
  <CharactersWithSpaces>1107</CharactersWithSpaces>
  <SharedDoc>false</SharedDoc>
  <HLinks>
    <vt:vector size="216" baseType="variant">
      <vt:variant>
        <vt:i4>2752548</vt:i4>
      </vt:variant>
      <vt:variant>
        <vt:i4>219</vt:i4>
      </vt:variant>
      <vt:variant>
        <vt:i4>0</vt:i4>
      </vt:variant>
      <vt:variant>
        <vt:i4>5</vt:i4>
      </vt:variant>
      <vt:variant>
        <vt:lpwstr>http://www.ema.europa.eu/pdfs/human/regaffair/2414304en.pdf</vt:lpwstr>
      </vt:variant>
      <vt:variant>
        <vt:lpwstr/>
      </vt:variant>
      <vt:variant>
        <vt:i4>7078001</vt:i4>
      </vt:variant>
      <vt:variant>
        <vt:i4>216</vt:i4>
      </vt:variant>
      <vt:variant>
        <vt:i4>0</vt:i4>
      </vt:variant>
      <vt:variant>
        <vt:i4>5</vt:i4>
      </vt:variant>
      <vt:variant>
        <vt:lpwstr>http://publications.europa.eu/code/en/en-130102.htm</vt:lpwstr>
      </vt:variant>
      <vt:variant>
        <vt:lpwstr/>
      </vt:variant>
      <vt:variant>
        <vt:i4>7274611</vt:i4>
      </vt:variant>
      <vt:variant>
        <vt:i4>213</vt:i4>
      </vt:variant>
      <vt:variant>
        <vt:i4>0</vt:i4>
      </vt:variant>
      <vt:variant>
        <vt:i4>5</vt:i4>
      </vt:variant>
      <vt:variant>
        <vt:lpwstr>http://publications.europa.eu/code/en/en-250304.htm</vt:lpwstr>
      </vt:variant>
      <vt:variant>
        <vt:lpwstr/>
      </vt:variant>
      <vt:variant>
        <vt:i4>1835058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_Toc371672784</vt:lpwstr>
      </vt:variant>
      <vt:variant>
        <vt:i4>1835058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_Toc371672783</vt:lpwstr>
      </vt:variant>
      <vt:variant>
        <vt:i4>1835058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_Toc371672782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_Toc371672781</vt:lpwstr>
      </vt:variant>
      <vt:variant>
        <vt:i4>1835058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_Toc371672780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_Toc371672779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_Toc371672778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_Toc371672777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_Toc371672776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_Toc371672775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_Toc371672774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_Toc371672773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_Toc371672772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_Toc371672771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_Toc371672770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_Toc371672769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_Toc371672768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_Toc371672767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_Toc371672766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_Toc371672765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_Toc371672764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_Toc371672763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_Toc371672762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_Toc371672761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_Toc371672760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_Toc371672759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_Toc371672758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_Toc371672757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_Toc371672756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_Toc371672755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_Toc371672754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_Toc371672753</vt:lpwstr>
      </vt:variant>
      <vt:variant>
        <vt:i4>2556005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http://www.ema.europa.eu/docs/en_GB/document_library/Template_or_form/2009/10/WC500004016.doc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Guideline template_GCG comments</dc:title>
  <dc:creator>PharmTrain  20201105</dc:creator>
  <cp:lastModifiedBy>Jenny</cp:lastModifiedBy>
  <cp:revision>10</cp:revision>
  <cp:lastPrinted>2013-11-08T10:30:00Z</cp:lastPrinted>
  <dcterms:created xsi:type="dcterms:W3CDTF">2021-12-09T17:52:00Z</dcterms:created>
  <dcterms:modified xsi:type="dcterms:W3CDTF">2025-06-25T10:50:00Z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Scientific Guideline template_GCG comments</vt:lpwstr>
  </property>
  <property fmtid="{D5CDD505-2E9C-101B-9397-08002B2CF9AE}" pid="4" name="DM_Creation_Date">
    <vt:lpwstr>25/04/2016 14:25:02</vt:lpwstr>
  </property>
  <property fmtid="{D5CDD505-2E9C-101B-9397-08002B2CF9AE}" pid="5" name="DM_Modify_Date">
    <vt:lpwstr>25/04/2016 14:25:02</vt:lpwstr>
  </property>
  <property fmtid="{D5CDD505-2E9C-101B-9397-08002B2CF9AE}" pid="6" name="DM_Creator_Name">
    <vt:lpwstr>Taft Andrea</vt:lpwstr>
  </property>
  <property fmtid="{D5CDD505-2E9C-101B-9397-08002B2CF9AE}" pid="7" name="DM_Modifier_Name">
    <vt:lpwstr>Taft Andrea</vt:lpwstr>
  </property>
  <property fmtid="{D5CDD505-2E9C-101B-9397-08002B2CF9AE}" pid="8" name="DM_Type">
    <vt:lpwstr>emea_document</vt:lpwstr>
  </property>
  <property fmtid="{D5CDD505-2E9C-101B-9397-08002B2CF9AE}" pid="9" name="DM_DocRefId">
    <vt:lpwstr>EMA/283093/2016</vt:lpwstr>
  </property>
  <property fmtid="{D5CDD505-2E9C-101B-9397-08002B2CF9AE}" pid="10" name="DM_Category">
    <vt:lpwstr>General</vt:lpwstr>
  </property>
  <property fmtid="{D5CDD505-2E9C-101B-9397-08002B2CF9AE}" pid="11" name="DM_Path">
    <vt:lpwstr>/02b. Administration of Scientific Meeting/WPs SAGs DGs and other WGs/CHMP - GCG/2. Meeting Organisation/MEETINGS/2016/2016 04 18 - End of 30 day Review Phase Cycle 55/Post-meeting comments</vt:lpwstr>
  </property>
  <property fmtid="{D5CDD505-2E9C-101B-9397-08002B2CF9AE}" pid="12" name="DM_emea_doc_ref_id">
    <vt:lpwstr>EMA/283093/2016</vt:lpwstr>
  </property>
  <property fmtid="{D5CDD505-2E9C-101B-9397-08002B2CF9AE}" pid="13" name="DM_Modifer_Name">
    <vt:lpwstr>Taft Andrea</vt:lpwstr>
  </property>
  <property fmtid="{D5CDD505-2E9C-101B-9397-08002B2CF9AE}" pid="14" name="DM_Modified_Date">
    <vt:lpwstr>25/04/2016 14:25:02</vt:lpwstr>
  </property>
</Properties>
</file>